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432" w:type="dxa"/>
      </w:tblPr>
      <w:tblGrid>
        <w:gridCol w:w="1135"/>
        <w:gridCol w:w="8365"/>
      </w:tblGrid>
      <w:tr>
        <w:trPr>
          <w:trHeight w:val="1" w:hRule="atLeast"/>
          <w:jc w:val="center"/>
        </w:trPr>
        <w:tc>
          <w:tcPr>
            <w:tcW w:w="11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40" w:line="240"/>
              <w:ind w:right="0" w:left="2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6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40" w:line="240"/>
              <w:ind w:right="0" w:left="2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6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40" w:line="240"/>
              <w:ind w:right="0" w:left="2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6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40" w:line="240"/>
              <w:ind w:right="0" w:left="2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6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40" w:line="240"/>
              <w:ind w:right="0" w:left="2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40" w:line="240"/>
              <w:ind w:right="0" w:left="28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" w:hRule="auto"/>
          <w:jc w:val="center"/>
        </w:trPr>
        <w:tc>
          <w:tcPr>
            <w:tcW w:w="11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40" w:line="240"/>
              <w:ind w:right="0" w:left="28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60" w:after="60" w:line="240"/>
        <w:ind w:right="0" w:left="1276" w:hanging="127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60" w:after="60" w:line="240"/>
        <w:ind w:right="0" w:left="1276" w:hanging="127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Uchaze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č: </w:t>
        <w:tab/>
        <w:t xml:space="preserve">Obchodní firma/název/jméno a příjmení:</w:t>
        <w:tab/>
        <w:t xml:space="preserve">………………..…………………….</w:t>
      </w:r>
    </w:p>
    <w:p>
      <w:pPr>
        <w:suppressAutoHyphens w:val="true"/>
        <w:spacing w:before="60" w:after="60" w:line="240"/>
        <w:ind w:right="0" w:left="127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 sídlem/místem podnikání:</w:t>
        <w:tab/>
        <w:tab/>
        <w:tab/>
        <w:t xml:space="preserve">………………………………..…….</w:t>
      </w:r>
    </w:p>
    <w:p>
      <w:pPr>
        <w:suppressAutoHyphens w:val="true"/>
        <w:spacing w:before="60" w:after="60" w:line="240"/>
        <w:ind w:right="0" w:left="127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Č:</w:t>
        <w:tab/>
        <w:tab/>
        <w:tab/>
        <w:tab/>
        <w:tab/>
        <w:tab/>
        <w:t xml:space="preserve">………………………………………</w:t>
      </w:r>
    </w:p>
    <w:p>
      <w:pPr>
        <w:suppressAutoHyphens w:val="true"/>
        <w:spacing w:before="60" w:after="60" w:line="240"/>
        <w:ind w:right="0" w:left="1276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jednající/zastoupen:</w:t>
        <w:tab/>
        <w:tab/>
        <w:tab/>
        <w:tab/>
        <w:t xml:space="preserve">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jako uchaze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 o veřejnou zakázku malého rozsahu s názvem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hanging="14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hanging="14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„Rekonstrukce objektu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č.p.1 ( stará fara ) 2. etapa-Adaptace na sídlo Obecního úřadu“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tímto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jako právnická osoba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čestně prohlašuji, že v případě uzavření smlouvy vzešlé z předmětné veřejné zakázky předložím na vyžádání zadavatele: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1"/>
        </w:numPr>
        <w:suppressAutoHyphens w:val="true"/>
        <w:spacing w:before="0" w:after="0" w:line="240"/>
        <w:ind w:right="0" w:left="426" w:hanging="426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identifika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ční údaje všech osob, které jsou skutečným majitelem výše uvedené právnické osoby podle zákona o některých opatřeních proti legalizaci výnosů z trestné činnosti a financování terorismu,</w:t>
      </w:r>
    </w:p>
    <w:p>
      <w:pPr>
        <w:numPr>
          <w:ilvl w:val="0"/>
          <w:numId w:val="31"/>
        </w:numPr>
        <w:suppressAutoHyphens w:val="true"/>
        <w:spacing w:before="0" w:after="0" w:line="240"/>
        <w:ind w:right="0" w:left="426" w:hanging="426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doklady, z nichž vyplývá vztah všech osob podle písmene a) k dodavateli; 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ěmito doklady jsou zejména:</w:t>
      </w:r>
    </w:p>
    <w:p>
      <w:pPr>
        <w:suppressAutoHyphens w:val="true"/>
        <w:spacing w:before="0" w:after="0" w:line="240"/>
        <w:ind w:right="0" w:left="851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 výpis z obchodního rejst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říku nebo jiné obdobné evidence,</w:t>
      </w:r>
    </w:p>
    <w:p>
      <w:pPr>
        <w:suppressAutoHyphens w:val="true"/>
        <w:spacing w:before="0" w:after="0" w:line="240"/>
        <w:ind w:right="0" w:left="851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 seznam akcioná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řů,</w:t>
      </w:r>
    </w:p>
    <w:p>
      <w:pPr>
        <w:suppressAutoHyphens w:val="true"/>
        <w:spacing w:before="0" w:after="0" w:line="240"/>
        <w:ind w:right="0" w:left="851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3. rozhodnutí statutárního orgánu o vyplacení podílu na zisku,</w:t>
      </w:r>
    </w:p>
    <w:p>
      <w:pPr>
        <w:suppressAutoHyphens w:val="true"/>
        <w:spacing w:before="0" w:after="0" w:line="240"/>
        <w:ind w:right="0" w:left="851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4. spole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čenská smlouva, zakladatelská listina nebo stanovy.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Nedoložení výše uvedených dokument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ů bude mít za následek nemožnost uzavření smlouvy ve smyslu ust. § 104 odst. 2 zákona č. 134/2016 Sb., o zadávání veřejných zakázek.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 fyzických osob se toto prohlášení nepožaduje.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Osoba níže podepsaná prohlašuje, že je oprávn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ěna učinit toto prohlášení.</w:t>
      </w: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MT" w:hAnsi="ArialMT" w:cs="ArialMT" w:eastAsia="ArialMT"/>
          <w:color w:val="000000"/>
          <w:spacing w:val="0"/>
          <w:position w:val="0"/>
          <w:sz w:val="22"/>
          <w:shd w:fill="auto" w:val="clear"/>
        </w:rPr>
      </w:pPr>
      <w:r>
        <w:rPr>
          <w:rFonts w:ascii="ArialMT" w:hAnsi="ArialMT" w:cs="ArialMT" w:eastAsia="ArialMT"/>
          <w:color w:val="000000"/>
          <w:spacing w:val="0"/>
          <w:position w:val="0"/>
          <w:sz w:val="22"/>
          <w:shd w:fill="auto" w:val="clear"/>
        </w:rPr>
        <w:t xml:space="preserve">V …...................... dne ….............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……………………………………………………….</w:t>
      </w:r>
    </w:p>
    <w:p>
      <w:pPr>
        <w:spacing w:before="0" w:after="20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Jméno,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říjmení, funkce a podpis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………………………………………………………. </w:t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</w:t>
      </w:r>
    </w:p>
    <w:p>
      <w:pPr>
        <w:spacing w:before="0" w:after="20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Jméno,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říjmení, funkce a podpis    </w:t>
        <w:tab/>
        <w:tab/>
        <w:tab/>
        <w:tab/>
        <w:tab/>
        <w:tab/>
        <w:t xml:space="preserve">     Otisk razítka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