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Smlouva o dílo</w:t>
      </w:r>
    </w:p>
    <w:p>
      <w:pPr>
        <w:spacing w:before="60" w:after="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uzav</w:t>
      </w:r>
      <w:r>
        <w:rPr>
          <w:rFonts w:ascii="Arial" w:hAnsi="Arial" w:cs="Arial" w:eastAsia="Arial"/>
          <w:color w:val="auto"/>
          <w:spacing w:val="0"/>
          <w:position w:val="0"/>
          <w:sz w:val="22"/>
          <w:shd w:fill="auto" w:val="clear"/>
        </w:rPr>
        <w:t xml:space="preserve">řená dle zákona č. 89/2012 Sb., občanský zákoník, v platném znění, (dále jen „Občanský zákoník“) </w:t>
      </w:r>
    </w:p>
    <w:p>
      <w:pPr>
        <w:spacing w:before="60" w:after="60" w:line="240"/>
        <w:ind w:right="0" w:left="0" w:firstLine="0"/>
        <w:jc w:val="center"/>
        <w:rPr>
          <w:rFonts w:ascii="Arial" w:hAnsi="Arial" w:cs="Arial" w:eastAsia="Arial"/>
          <w:color w:val="auto"/>
          <w:spacing w:val="0"/>
          <w:position w:val="0"/>
          <w:sz w:val="22"/>
          <w:shd w:fill="auto" w:val="clear"/>
        </w:rPr>
      </w:pPr>
    </w:p>
    <w:p>
      <w:pPr>
        <w:spacing w:before="60" w:after="6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SMLUVNÍ STRANY</w:t>
      </w:r>
    </w:p>
    <w:p>
      <w:pPr>
        <w:spacing w:before="60" w:after="60" w:line="240"/>
        <w:ind w:right="0" w:left="567" w:firstLine="0"/>
        <w:jc w:val="left"/>
        <w:rPr>
          <w:rFonts w:ascii="Arial" w:hAnsi="Arial" w:cs="Arial" w:eastAsia="Arial"/>
          <w:color w:val="auto"/>
          <w:spacing w:val="0"/>
          <w:position w:val="0"/>
          <w:sz w:val="22"/>
          <w:shd w:fill="auto" w:val="clear"/>
        </w:rPr>
      </w:pPr>
    </w:p>
    <w:p>
      <w:pPr>
        <w:spacing w:before="60" w:after="60" w:line="240"/>
        <w:ind w:right="0" w:left="567"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 Obec Mariánské Rad</w:t>
      </w:r>
      <w:r>
        <w:rPr>
          <w:rFonts w:ascii="Arial" w:hAnsi="Arial" w:cs="Arial" w:eastAsia="Arial"/>
          <w:b/>
          <w:color w:val="auto"/>
          <w:spacing w:val="0"/>
          <w:position w:val="0"/>
          <w:sz w:val="22"/>
          <w:shd w:fill="auto" w:val="clear"/>
        </w:rPr>
        <w:t xml:space="preserve">čice</w:t>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sídlem:  </w:t>
        <w:tab/>
        <w:tab/>
        <w:tab/>
        <w:t xml:space="preserve">Komenského 4, 435 32 Mariánské Rad</w:t>
      </w:r>
      <w:r>
        <w:rPr>
          <w:rFonts w:ascii="Arial" w:hAnsi="Arial" w:cs="Arial" w:eastAsia="Arial"/>
          <w:color w:val="auto"/>
          <w:spacing w:val="0"/>
          <w:position w:val="0"/>
          <w:sz w:val="22"/>
          <w:shd w:fill="auto" w:val="clear"/>
        </w:rPr>
        <w:t xml:space="preserve">čice</w:t>
      </w:r>
    </w:p>
    <w:p>
      <w:pPr>
        <w:tabs>
          <w:tab w:val="left" w:pos="284" w:leader="none"/>
          <w:tab w:val="left" w:pos="1134" w:leader="none"/>
        </w:tabs>
        <w:spacing w:before="60" w:after="6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Zastoupeno:</w:t>
        <w:tab/>
        <w:tab/>
        <w:tab/>
        <w:t xml:space="preserve">Jaroslav Sikora, starosta obce</w:t>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t>
      </w:r>
      <w:r>
        <w:rPr>
          <w:rFonts w:ascii="Arial" w:hAnsi="Arial" w:cs="Arial" w:eastAsia="Arial"/>
          <w:color w:val="auto"/>
          <w:spacing w:val="0"/>
          <w:position w:val="0"/>
          <w:sz w:val="22"/>
          <w:shd w:fill="auto" w:val="clear"/>
        </w:rPr>
        <w:t xml:space="preserve">Č: </w:t>
        <w:tab/>
        <w:tab/>
        <w:tab/>
        <w:tab/>
        <w:t xml:space="preserve">002 66 078</w:t>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w:t>
      </w:r>
      <w:r>
        <w:rPr>
          <w:rFonts w:ascii="Arial" w:hAnsi="Arial" w:cs="Arial" w:eastAsia="Arial"/>
          <w:color w:val="auto"/>
          <w:spacing w:val="0"/>
          <w:position w:val="0"/>
          <w:sz w:val="22"/>
          <w:shd w:fill="auto" w:val="clear"/>
        </w:rPr>
        <w:t xml:space="preserve">Ć:</w:t>
        <w:tab/>
        <w:tab/>
        <w:tab/>
        <w:tab/>
        <w:t xml:space="preserve">CZ00266078</w:t>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Osoba oprávn</w:t>
      </w:r>
      <w:r>
        <w:rPr>
          <w:rFonts w:ascii="Arial" w:hAnsi="Arial" w:cs="Arial" w:eastAsia="Arial"/>
          <w:color w:val="auto"/>
          <w:spacing w:val="0"/>
          <w:position w:val="0"/>
          <w:sz w:val="22"/>
          <w:shd w:fill="auto" w:val="clear"/>
        </w:rPr>
        <w:t xml:space="preserve">ěna jednat </w:t>
      </w:r>
    </w:p>
    <w:p>
      <w:pPr>
        <w:spacing w:before="60" w:after="60" w:line="240"/>
        <w:ind w:right="0" w:left="3544" w:hanging="269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 v</w:t>
      </w:r>
      <w:r>
        <w:rPr>
          <w:rFonts w:ascii="Arial" w:hAnsi="Arial" w:cs="Arial" w:eastAsia="Arial"/>
          <w:color w:val="auto"/>
          <w:spacing w:val="0"/>
          <w:position w:val="0"/>
          <w:sz w:val="22"/>
          <w:shd w:fill="auto" w:val="clear"/>
        </w:rPr>
        <w:t xml:space="preserve">ěcech smluvních: </w:t>
        <w:tab/>
        <w:t xml:space="preserve">Jaroslav Sikora, starosta obce Osoba oprávněna jednat </w:t>
      </w:r>
    </w:p>
    <w:p>
      <w:pPr>
        <w:spacing w:before="60" w:after="60" w:line="240"/>
        <w:ind w:right="0" w:left="3544" w:hanging="269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 v</w:t>
      </w:r>
      <w:r>
        <w:rPr>
          <w:rFonts w:ascii="Arial" w:hAnsi="Arial" w:cs="Arial" w:eastAsia="Arial"/>
          <w:color w:val="auto"/>
          <w:spacing w:val="0"/>
          <w:position w:val="0"/>
          <w:sz w:val="22"/>
          <w:shd w:fill="auto" w:val="clear"/>
        </w:rPr>
        <w:t xml:space="preserve">ěcech technických:       </w:t>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bankovní spojení: </w:t>
        <w:tab/>
        <w:tab/>
        <w:t xml:space="preserve">Komer</w:t>
      </w:r>
      <w:r>
        <w:rPr>
          <w:rFonts w:ascii="Arial" w:hAnsi="Arial" w:cs="Arial" w:eastAsia="Arial"/>
          <w:color w:val="auto"/>
          <w:spacing w:val="0"/>
          <w:position w:val="0"/>
          <w:sz w:val="22"/>
          <w:shd w:fill="auto" w:val="clear"/>
        </w:rPr>
        <w:t xml:space="preserve">ční banka</w:t>
      </w:r>
    </w:p>
    <w:p>
      <w:pPr>
        <w:tabs>
          <w:tab w:val="left" w:pos="851" w:leader="none"/>
          <w:tab w:val="left" w:pos="1134"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číslo účtu:  </w:t>
        <w:tab/>
        <w:tab/>
        <w:tab/>
        <w:t xml:space="preserve">3022491/0100 </w:t>
      </w:r>
    </w:p>
    <w:p>
      <w:pPr>
        <w:tabs>
          <w:tab w:val="left" w:pos="851" w:leader="none"/>
          <w:tab w:val="left" w:pos="1134"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(dále jen „objednatel“ nebo „smluvní strana“)        </w:t>
      </w:r>
    </w:p>
    <w:p>
      <w:pPr>
        <w:spacing w:before="60" w:after="60" w:line="240"/>
        <w:ind w:right="0" w:left="127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60" w:after="60" w:line="240"/>
        <w:ind w:right="0" w:left="1276"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a</w:t>
      </w:r>
    </w:p>
    <w:p>
      <w:pPr>
        <w:tabs>
          <w:tab w:val="left" w:pos="851" w:leader="none"/>
        </w:tabs>
        <w:spacing w:before="60" w:after="60" w:line="240"/>
        <w:ind w:right="0" w:left="851" w:firstLine="0"/>
        <w:jc w:val="left"/>
        <w:rPr>
          <w:rFonts w:ascii="Arial" w:hAnsi="Arial" w:cs="Arial" w:eastAsia="Arial"/>
          <w:b/>
          <w:color w:val="auto"/>
          <w:spacing w:val="0"/>
          <w:position w:val="0"/>
          <w:sz w:val="22"/>
          <w:shd w:fill="auto" w:val="clear"/>
        </w:rPr>
      </w:pPr>
    </w:p>
    <w:p>
      <w:pPr>
        <w:tabs>
          <w:tab w:val="left" w:pos="851" w:leader="none"/>
        </w:tabs>
        <w:spacing w:before="60" w:after="60" w:line="240"/>
        <w:ind w:right="0" w:left="851" w:hanging="284"/>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 (</w:t>
      </w:r>
      <w:r>
        <w:rPr>
          <w:rFonts w:ascii="Arial" w:hAnsi="Arial" w:cs="Arial" w:eastAsia="Arial"/>
          <w:b/>
          <w:color w:val="auto"/>
          <w:spacing w:val="0"/>
          <w:position w:val="0"/>
          <w:sz w:val="22"/>
          <w:shd w:fill="FFFF00" w:val="clear"/>
        </w:rPr>
        <w:t xml:space="preserve">doplní zhotovitel) </w:t>
      </w:r>
    </w:p>
    <w:p>
      <w:pPr>
        <w:tabs>
          <w:tab w:val="left" w:pos="2552" w:leader="none"/>
        </w:tabs>
        <w:spacing w:before="60" w:after="60" w:line="240"/>
        <w:ind w:right="0" w:left="851"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zastoupená/ý: </w:t>
        <w:tab/>
        <w:tab/>
        <w:tab/>
      </w:r>
      <w:r>
        <w:rPr>
          <w:rFonts w:ascii="Arial" w:hAnsi="Arial" w:cs="Arial" w:eastAsia="Arial"/>
          <w:i/>
          <w:color w:val="auto"/>
          <w:spacing w:val="0"/>
          <w:position w:val="0"/>
          <w:sz w:val="22"/>
          <w:shd w:fill="FFFF00" w:val="clear"/>
        </w:rPr>
        <w:t xml:space="preserve">(doplní zhotovitel)</w:t>
      </w:r>
      <w:r>
        <w:rPr>
          <w:rFonts w:ascii="Arial" w:hAnsi="Arial" w:cs="Arial" w:eastAsia="Arial"/>
          <w:b/>
          <w:color w:val="auto"/>
          <w:spacing w:val="0"/>
          <w:position w:val="0"/>
          <w:sz w:val="22"/>
          <w:shd w:fill="auto" w:val="clear"/>
        </w:rPr>
        <w:tab/>
      </w:r>
      <w:r>
        <w:rPr>
          <w:rFonts w:ascii="Arial" w:hAnsi="Arial" w:cs="Arial" w:eastAsia="Arial"/>
          <w:color w:val="auto"/>
          <w:spacing w:val="0"/>
          <w:position w:val="0"/>
          <w:sz w:val="22"/>
          <w:shd w:fill="auto" w:val="clear"/>
        </w:rPr>
        <w:tab/>
        <w:tab/>
      </w:r>
    </w:p>
    <w:p>
      <w:pPr>
        <w:tabs>
          <w:tab w:val="left" w:pos="2127" w:leader="none"/>
        </w:tabs>
        <w:suppressAutoHyphens w:val="true"/>
        <w:spacing w:before="60" w:after="60" w:line="240"/>
        <w:ind w:right="0" w:left="851"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se sídlem:</w:t>
        <w:tab/>
        <w:tab/>
        <w:tab/>
        <w:tab/>
      </w:r>
      <w:r>
        <w:rPr>
          <w:rFonts w:ascii="Arial" w:hAnsi="Arial" w:cs="Arial" w:eastAsia="Arial"/>
          <w:i/>
          <w:color w:val="auto"/>
          <w:spacing w:val="0"/>
          <w:position w:val="0"/>
          <w:sz w:val="22"/>
          <w:shd w:fill="FFFF00" w:val="clear"/>
        </w:rPr>
        <w:t xml:space="preserve">(doplní zhotovitel)</w:t>
      </w:r>
      <w:r>
        <w:rPr>
          <w:rFonts w:ascii="Arial" w:hAnsi="Arial" w:cs="Arial" w:eastAsia="Arial"/>
          <w:color w:val="auto"/>
          <w:spacing w:val="0"/>
          <w:position w:val="0"/>
          <w:sz w:val="22"/>
          <w:shd w:fill="FFFF00" w:val="clear"/>
        </w:rPr>
        <w:t xml:space="preserve"> </w:t>
      </w:r>
    </w:p>
    <w:p>
      <w:pPr>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t>
      </w:r>
      <w:r>
        <w:rPr>
          <w:rFonts w:ascii="Arial" w:hAnsi="Arial" w:cs="Arial" w:eastAsia="Arial"/>
          <w:color w:val="auto"/>
          <w:spacing w:val="0"/>
          <w:position w:val="0"/>
          <w:sz w:val="22"/>
          <w:shd w:fill="auto" w:val="clear"/>
        </w:rPr>
        <w:t xml:space="preserve">ČO: </w:t>
        <w:tab/>
        <w:tab/>
        <w:tab/>
        <w:tab/>
      </w:r>
      <w:r>
        <w:rPr>
          <w:rFonts w:ascii="Arial" w:hAnsi="Arial" w:cs="Arial" w:eastAsia="Arial"/>
          <w:i/>
          <w:color w:val="auto"/>
          <w:spacing w:val="0"/>
          <w:position w:val="0"/>
          <w:sz w:val="22"/>
          <w:shd w:fill="FFFF00" w:val="clear"/>
        </w:rPr>
        <w:t xml:space="preserve">(doplní zhotovitel)</w:t>
      </w:r>
      <w:r>
        <w:rPr>
          <w:rFonts w:ascii="Arial" w:hAnsi="Arial" w:cs="Arial" w:eastAsia="Arial"/>
          <w:b/>
          <w:color w:val="auto"/>
          <w:spacing w:val="0"/>
          <w:position w:val="0"/>
          <w:sz w:val="22"/>
          <w:shd w:fill="auto" w:val="clear"/>
        </w:rPr>
        <w:tab/>
      </w:r>
      <w:r>
        <w:rPr>
          <w:rFonts w:ascii="Arial" w:hAnsi="Arial" w:cs="Arial" w:eastAsia="Arial"/>
          <w:color w:val="auto"/>
          <w:spacing w:val="0"/>
          <w:position w:val="0"/>
          <w:sz w:val="22"/>
          <w:shd w:fill="auto" w:val="clear"/>
        </w:rPr>
        <w:tab/>
        <w:t xml:space="preserve"> </w:t>
        <w:tab/>
      </w:r>
    </w:p>
    <w:p>
      <w:pPr>
        <w:tabs>
          <w:tab w:val="left" w:pos="2552" w:leader="none"/>
        </w:tabs>
        <w:suppressAutoHyphens w:val="true"/>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w:t>
      </w:r>
      <w:r>
        <w:rPr>
          <w:rFonts w:ascii="Arial" w:hAnsi="Arial" w:cs="Arial" w:eastAsia="Arial"/>
          <w:color w:val="auto"/>
          <w:spacing w:val="0"/>
          <w:position w:val="0"/>
          <w:sz w:val="22"/>
          <w:shd w:fill="auto" w:val="clear"/>
        </w:rPr>
        <w:t xml:space="preserve">Č: </w:t>
        <w:tab/>
        <w:tab/>
        <w:tab/>
      </w:r>
      <w:r>
        <w:rPr>
          <w:rFonts w:ascii="Arial" w:hAnsi="Arial" w:cs="Arial" w:eastAsia="Arial"/>
          <w:i/>
          <w:color w:val="auto"/>
          <w:spacing w:val="0"/>
          <w:position w:val="0"/>
          <w:sz w:val="22"/>
          <w:shd w:fill="FFFF00" w:val="clear"/>
        </w:rPr>
        <w:t xml:space="preserve">(doplní zhotovitel</w:t>
      </w:r>
      <w:r>
        <w:rPr>
          <w:rFonts w:ascii="Arial" w:hAnsi="Arial" w:cs="Arial" w:eastAsia="Arial"/>
          <w:i/>
          <w:color w:val="auto"/>
          <w:spacing w:val="0"/>
          <w:position w:val="0"/>
          <w:sz w:val="22"/>
          <w:shd w:fill="C0C0C0" w:val="clear"/>
        </w:rPr>
        <w:t xml:space="preserve">)</w:t>
      </w:r>
      <w:r>
        <w:rPr>
          <w:rFonts w:ascii="Arial" w:hAnsi="Arial" w:cs="Arial" w:eastAsia="Arial"/>
          <w:b/>
          <w:color w:val="auto"/>
          <w:spacing w:val="0"/>
          <w:position w:val="0"/>
          <w:sz w:val="22"/>
          <w:shd w:fill="auto" w:val="clear"/>
        </w:rPr>
        <w:tab/>
      </w:r>
      <w:r>
        <w:rPr>
          <w:rFonts w:ascii="Arial" w:hAnsi="Arial" w:cs="Arial" w:eastAsia="Arial"/>
          <w:color w:val="auto"/>
          <w:spacing w:val="0"/>
          <w:position w:val="0"/>
          <w:sz w:val="22"/>
          <w:shd w:fill="auto" w:val="clear"/>
        </w:rPr>
        <w:tab/>
        <w:tab/>
      </w:r>
    </w:p>
    <w:p>
      <w:pPr>
        <w:tabs>
          <w:tab w:val="left" w:pos="2552" w:leader="none"/>
        </w:tabs>
        <w:suppressAutoHyphens w:val="true"/>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bankovní spojení:</w:t>
        <w:tab/>
        <w:tab/>
      </w:r>
      <w:r>
        <w:rPr>
          <w:rFonts w:ascii="Arial" w:hAnsi="Arial" w:cs="Arial" w:eastAsia="Arial"/>
          <w:i/>
          <w:color w:val="auto"/>
          <w:spacing w:val="0"/>
          <w:position w:val="0"/>
          <w:sz w:val="22"/>
          <w:shd w:fill="FFFF00" w:val="clear"/>
        </w:rPr>
        <w:t xml:space="preserve">(doplní zhotovitel)</w:t>
      </w:r>
      <w:r>
        <w:rPr>
          <w:rFonts w:ascii="Arial" w:hAnsi="Arial" w:cs="Arial" w:eastAsia="Arial"/>
          <w:b/>
          <w:color w:val="auto"/>
          <w:spacing w:val="0"/>
          <w:position w:val="0"/>
          <w:sz w:val="22"/>
          <w:shd w:fill="auto" w:val="clear"/>
        </w:rPr>
        <w:tab/>
      </w:r>
      <w:r>
        <w:rPr>
          <w:rFonts w:ascii="Arial" w:hAnsi="Arial" w:cs="Arial" w:eastAsia="Arial"/>
          <w:color w:val="auto"/>
          <w:spacing w:val="0"/>
          <w:position w:val="0"/>
          <w:sz w:val="22"/>
          <w:shd w:fill="auto" w:val="clear"/>
        </w:rPr>
        <w:tab/>
        <w:tab/>
      </w:r>
    </w:p>
    <w:p>
      <w:pPr>
        <w:tabs>
          <w:tab w:val="left" w:pos="2552" w:leader="none"/>
        </w:tabs>
        <w:suppressAutoHyphens w:val="true"/>
        <w:spacing w:before="60" w:after="60" w:line="240"/>
        <w:ind w:right="0" w:left="851" w:firstLine="0"/>
        <w:jc w:val="left"/>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číslo účtu: </w:t>
        <w:tab/>
        <w:tab/>
        <w:tab/>
      </w:r>
      <w:r>
        <w:rPr>
          <w:rFonts w:ascii="Arial" w:hAnsi="Arial" w:cs="Arial" w:eastAsia="Arial"/>
          <w:i/>
          <w:color w:val="auto"/>
          <w:spacing w:val="0"/>
          <w:position w:val="0"/>
          <w:sz w:val="22"/>
          <w:shd w:fill="FFFF00" w:val="clear"/>
        </w:rPr>
        <w:t xml:space="preserve">(doplní zhotovitel)</w:t>
      </w:r>
    </w:p>
    <w:p>
      <w:pPr>
        <w:tabs>
          <w:tab w:val="left" w:pos="2552" w:leader="none"/>
        </w:tabs>
        <w:suppressAutoHyphens w:val="true"/>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Pov</w:t>
      </w:r>
      <w:r>
        <w:rPr>
          <w:rFonts w:ascii="Arial" w:hAnsi="Arial" w:cs="Arial" w:eastAsia="Arial"/>
          <w:color w:val="auto"/>
          <w:spacing w:val="0"/>
          <w:position w:val="0"/>
          <w:sz w:val="22"/>
          <w:shd w:fill="auto" w:val="clear"/>
        </w:rPr>
        <w:t xml:space="preserve">ěřená osoba k jednání: </w:t>
        <w:tab/>
      </w:r>
      <w:r>
        <w:rPr>
          <w:rFonts w:ascii="Arial" w:hAnsi="Arial" w:cs="Arial" w:eastAsia="Arial"/>
          <w:i/>
          <w:color w:val="auto"/>
          <w:spacing w:val="0"/>
          <w:position w:val="0"/>
          <w:sz w:val="22"/>
          <w:shd w:fill="FFFF00" w:val="clear"/>
        </w:rPr>
        <w:t xml:space="preserve">(doplní zhotovitel)</w:t>
      </w:r>
      <w:r>
        <w:rPr>
          <w:rFonts w:ascii="Arial" w:hAnsi="Arial" w:cs="Arial" w:eastAsia="Arial"/>
          <w:color w:val="auto"/>
          <w:spacing w:val="0"/>
          <w:position w:val="0"/>
          <w:sz w:val="22"/>
          <w:shd w:fill="FFFF00" w:val="clear"/>
        </w:rPr>
        <w:t xml:space="preserve"> </w:t>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r>
    </w:p>
    <w:p>
      <w:pPr>
        <w:tabs>
          <w:tab w:val="left" w:pos="851" w:leader="none"/>
        </w:tabs>
        <w:spacing w:before="60" w:after="60" w:line="240"/>
        <w:ind w:right="0" w:left="851"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(dále jen „zhotovitel“ nebo „smluvní strana“)</w:t>
      </w:r>
    </w:p>
    <w:p>
      <w:pPr>
        <w:spacing w:before="60" w:after="60" w:line="240"/>
        <w:ind w:right="0" w:left="1276" w:firstLine="709"/>
        <w:jc w:val="left"/>
        <w:rPr>
          <w:rFonts w:ascii="Arial" w:hAnsi="Arial" w:cs="Arial" w:eastAsia="Arial"/>
          <w:color w:val="auto"/>
          <w:spacing w:val="0"/>
          <w:position w:val="0"/>
          <w:sz w:val="22"/>
          <w:shd w:fill="auto" w:val="clear"/>
        </w:rPr>
      </w:pPr>
    </w:p>
    <w:p>
      <w:pPr>
        <w:spacing w:before="60" w:after="60" w:line="240"/>
        <w:ind w:right="0" w:left="851"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uzav</w:t>
      </w:r>
      <w:r>
        <w:rPr>
          <w:rFonts w:ascii="Arial" w:hAnsi="Arial" w:cs="Arial" w:eastAsia="Arial"/>
          <w:color w:val="auto"/>
          <w:spacing w:val="0"/>
          <w:position w:val="0"/>
          <w:sz w:val="22"/>
          <w:shd w:fill="auto" w:val="clear"/>
        </w:rPr>
        <w:t xml:space="preserve">řeli níže uvedeného dne, měsíce a roku tuto </w:t>
      </w:r>
      <w:r>
        <w:rPr>
          <w:rFonts w:ascii="Arial" w:hAnsi="Arial" w:cs="Arial" w:eastAsia="Arial"/>
          <w:b/>
          <w:color w:val="auto"/>
          <w:spacing w:val="0"/>
          <w:position w:val="0"/>
          <w:sz w:val="22"/>
          <w:shd w:fill="auto" w:val="clear"/>
        </w:rPr>
        <w:t xml:space="preserve">smlouvu o dílo:</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 Preambule</w:t>
      </w:r>
    </w:p>
    <w:p>
      <w:pPr>
        <w:suppressAutoHyphens w:val="true"/>
        <w:spacing w:before="60" w:after="6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Tato smlouva je uzav</w:t>
      </w:r>
      <w:r>
        <w:rPr>
          <w:rFonts w:ascii="Arial" w:hAnsi="Arial" w:cs="Arial" w:eastAsia="Arial"/>
          <w:color w:val="auto"/>
          <w:spacing w:val="0"/>
          <w:position w:val="0"/>
          <w:sz w:val="22"/>
          <w:shd w:fill="auto" w:val="clear"/>
        </w:rPr>
        <w:t xml:space="preserve">řena mezi objednatelem a zhotovitelem na základě výsledků výběrového řízení na veřejnou zakázku malého rozsahu s názvem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4"/>
          <w:shd w:fill="auto" w:val="clear"/>
        </w:rPr>
        <w:t xml:space="preserve">Rekonstrukce objektu č.p.1 ( stará fara ) 2. etapa-Adaptace na sídlo Obecního úřadu</w:t>
      </w:r>
      <w:r>
        <w:rPr>
          <w:rFonts w:ascii="Arial" w:hAnsi="Arial" w:cs="Arial" w:eastAsia="Arial"/>
          <w:b/>
          <w:color w:val="auto"/>
          <w:spacing w:val="0"/>
          <w:position w:val="0"/>
          <w:sz w:val="22"/>
          <w:shd w:fill="auto" w:val="clear"/>
        </w:rPr>
        <w:t xml:space="preserve">“</w:t>
      </w:r>
    </w:p>
    <w:p>
      <w:pPr>
        <w:suppressAutoHyphens w:val="true"/>
        <w:spacing w:before="60" w:after="60" w:line="240"/>
        <w:ind w:right="0" w:left="0" w:firstLine="0"/>
        <w:jc w:val="both"/>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II. P</w:t>
      </w:r>
      <w:r>
        <w:rPr>
          <w:rFonts w:ascii="Arial" w:hAnsi="Arial" w:cs="Arial" w:eastAsia="Arial"/>
          <w:b/>
          <w:color w:val="auto"/>
          <w:spacing w:val="0"/>
          <w:position w:val="0"/>
          <w:sz w:val="22"/>
          <w:shd w:fill="auto" w:val="clear"/>
        </w:rPr>
        <w:t xml:space="preserve">ředmět smlouvy</w:t>
      </w:r>
    </w:p>
    <w:p>
      <w:pPr>
        <w:numPr>
          <w:ilvl w:val="0"/>
          <w:numId w:val="23"/>
        </w:numPr>
        <w:tabs>
          <w:tab w:val="left" w:pos="851" w:leader="none"/>
        </w:tabs>
        <w:spacing w:before="60" w:after="60" w:line="240"/>
        <w:ind w:right="0" w:left="284" w:hanging="36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w:t>
      </w:r>
      <w:r>
        <w:rPr>
          <w:rFonts w:ascii="Arial" w:hAnsi="Arial" w:cs="Arial" w:eastAsia="Arial"/>
          <w:color w:val="auto"/>
          <w:spacing w:val="0"/>
          <w:position w:val="0"/>
          <w:sz w:val="22"/>
          <w:shd w:fill="auto" w:val="clear"/>
        </w:rPr>
        <w:t xml:space="preserve">řádně a včas provést na svůj náklad a nebezpečí pro objednatele dílo, spočívající v následujících pracích (dále jen dílo): </w:t>
      </w:r>
      <w:r>
        <w:rPr>
          <w:rFonts w:ascii="Arial" w:hAnsi="Arial" w:cs="Arial" w:eastAsia="Arial"/>
          <w:b/>
          <w:color w:val="auto"/>
          <w:spacing w:val="0"/>
          <w:position w:val="0"/>
          <w:sz w:val="22"/>
          <w:shd w:fill="auto" w:val="clear"/>
        </w:rPr>
        <w:t xml:space="preserve">„Rekonstrukce objektu č.p.1 ( stará fara ) 2. etapa-Adaptace na sídlo Obecního úřadu“</w:t>
      </w:r>
      <w:r>
        <w:rPr>
          <w:rFonts w:ascii="Arial" w:hAnsi="Arial" w:cs="Arial" w:eastAsia="Arial"/>
          <w:color w:val="auto"/>
          <w:spacing w:val="0"/>
          <w:position w:val="0"/>
          <w:sz w:val="22"/>
          <w:shd w:fill="auto" w:val="clear"/>
        </w:rPr>
        <w:t xml:space="preserve"> Specifikace rozsahu dle podané nabídky a projektové dokumentace, která je nedílnou součástí této smlouvy o dílo. Nedílnou součástí smlouvy je nabídka zhotovitele, na jejímž základě byl zhotovitel vybrán. Pokud některé detaily neupravuje tato smlouva, použije se podpůrně ustanovení nabídky a zadávací dokumentace (výzva). Přílohy nemusejí být ke smlouvě připojeny fyzicky.</w:t>
      </w:r>
    </w:p>
    <w:p>
      <w:pPr>
        <w:numPr>
          <w:ilvl w:val="0"/>
          <w:numId w:val="23"/>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w:t>
      </w:r>
      <w:r>
        <w:rPr>
          <w:rFonts w:ascii="Arial" w:hAnsi="Arial" w:cs="Arial" w:eastAsia="Arial"/>
          <w:color w:val="auto"/>
          <w:spacing w:val="0"/>
          <w:position w:val="0"/>
          <w:sz w:val="22"/>
          <w:shd w:fill="auto" w:val="clear"/>
        </w:rPr>
        <w:t xml:space="preserve">částí plnění zhotovitele dle této smlouvy je zajištění veškerých potřebných průzkumů, rozborů a proměření nezbytně nutných k řádnému provedení díla.</w:t>
      </w:r>
    </w:p>
    <w:p>
      <w:pPr>
        <w:numPr>
          <w:ilvl w:val="0"/>
          <w:numId w:val="23"/>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w:t>
      </w:r>
      <w:r>
        <w:rPr>
          <w:rFonts w:ascii="Arial" w:hAnsi="Arial" w:cs="Arial" w:eastAsia="Arial"/>
          <w:color w:val="auto"/>
          <w:spacing w:val="0"/>
          <w:position w:val="0"/>
          <w:sz w:val="22"/>
          <w:shd w:fill="auto" w:val="clear"/>
        </w:rPr>
        <w:t xml:space="preserve">řádně  provést Dílo na svůj náklad a nebezpečí v rozsahu a za podmínek dohodnutých v této Smlouvě  a ve stanovené době  předat Dílo Objednateli. Objednatel se zavazuje, že za provedené Dílo převezme a zaplatí za jeho provedení dohodnutou cenu.</w:t>
      </w:r>
    </w:p>
    <w:p>
      <w:pPr>
        <w:numPr>
          <w:ilvl w:val="0"/>
          <w:numId w:val="23"/>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splní svou povinnost provést Dílo jeho  </w:t>
      </w:r>
      <w:r>
        <w:rPr>
          <w:rFonts w:ascii="Arial" w:hAnsi="Arial" w:cs="Arial" w:eastAsia="Arial"/>
          <w:color w:val="auto"/>
          <w:spacing w:val="0"/>
          <w:position w:val="0"/>
          <w:sz w:val="22"/>
          <w:shd w:fill="auto" w:val="clear"/>
        </w:rPr>
        <w:t xml:space="preserve">řádným ukončením a předáním Díla v místě plnění Objednatele.  </w:t>
      </w:r>
    </w:p>
    <w:p>
      <w:pPr>
        <w:numPr>
          <w:ilvl w:val="0"/>
          <w:numId w:val="23"/>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Dílo bude p</w:t>
      </w:r>
      <w:r>
        <w:rPr>
          <w:rFonts w:ascii="Arial" w:hAnsi="Arial" w:cs="Arial" w:eastAsia="Arial"/>
          <w:color w:val="auto"/>
          <w:spacing w:val="0"/>
          <w:position w:val="0"/>
          <w:sz w:val="22"/>
          <w:shd w:fill="auto" w:val="clear"/>
        </w:rPr>
        <w:t xml:space="preserve">ředáno na základě oboustranně podepsaného předávacího protokolu.</w:t>
      </w:r>
    </w:p>
    <w:p>
      <w:pPr>
        <w:numPr>
          <w:ilvl w:val="0"/>
          <w:numId w:val="23"/>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 p</w:t>
      </w:r>
      <w:r>
        <w:rPr>
          <w:rFonts w:ascii="Arial" w:hAnsi="Arial" w:cs="Arial" w:eastAsia="Arial"/>
          <w:color w:val="auto"/>
          <w:spacing w:val="0"/>
          <w:position w:val="0"/>
          <w:sz w:val="22"/>
          <w:shd w:fill="auto" w:val="clear"/>
        </w:rPr>
        <w:t xml:space="preserve">řípad nutné vícepráce je třeba písemného odsouhlasení mezi objednatelem a zhotovitelem. Bez tohoto předchozího písemného souhlasu či jiné prokazatelné dohody 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pPr>
        <w:suppressAutoHyphens w:val="true"/>
        <w:spacing w:before="60" w:after="60" w:line="240"/>
        <w:ind w:right="0" w:left="0" w:firstLine="0"/>
        <w:jc w:val="center"/>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III. Sou</w:t>
      </w:r>
      <w:r>
        <w:rPr>
          <w:rFonts w:ascii="Arial" w:hAnsi="Arial" w:cs="Arial" w:eastAsia="Arial"/>
          <w:b/>
          <w:color w:val="auto"/>
          <w:spacing w:val="0"/>
          <w:position w:val="0"/>
          <w:sz w:val="22"/>
          <w:shd w:fill="auto" w:val="clear"/>
        </w:rPr>
        <w:t xml:space="preserve">činnost objednatele a zhotovitele</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 se zavazuje p</w:t>
      </w:r>
      <w:r>
        <w:rPr>
          <w:rFonts w:ascii="Arial" w:hAnsi="Arial" w:cs="Arial" w:eastAsia="Arial"/>
          <w:color w:val="auto"/>
          <w:spacing w:val="0"/>
          <w:position w:val="0"/>
          <w:sz w:val="22"/>
          <w:shd w:fill="auto" w:val="clear"/>
        </w:rPr>
        <w:t xml:space="preserve">ředávat zhotoviteli informace potřebné k zajištění činnosti dle čl. II. odst. 1. této smlouvy. Je povinen umožnit přístup do svých prostor za účelem provedení výše uvedených prací. Před začátkem prací bude zhotoviteli písemně předáno pracoviště.</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udržovat v jednotlivých objektech, pro které bude zhotovitel zpracovávat p</w:t>
      </w:r>
      <w:r>
        <w:rPr>
          <w:rFonts w:ascii="Arial" w:hAnsi="Arial" w:cs="Arial" w:eastAsia="Arial"/>
          <w:color w:val="auto"/>
          <w:spacing w:val="0"/>
          <w:position w:val="0"/>
          <w:sz w:val="22"/>
          <w:shd w:fill="auto" w:val="clear"/>
        </w:rPr>
        <w:t xml:space="preserve">ředmět díla, čistotu a je povinen odstraňovat odpady a nečistoty vzniklé svou činností. Poplatky a majetkové sankce za delší než smluvenou dobu užívání, případně v rozporu s podmínkami (užívání veřejných ploch apod.) hradí zhotovitel, jakož i veškeré úhrady energií spotřebovaných v průběhu provádění díla.</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zodpovídá za dodržování bezpe</w:t>
      </w:r>
      <w:r>
        <w:rPr>
          <w:rFonts w:ascii="Arial" w:hAnsi="Arial" w:cs="Arial" w:eastAsia="Arial"/>
          <w:color w:val="auto"/>
          <w:spacing w:val="0"/>
          <w:position w:val="0"/>
          <w:sz w:val="22"/>
          <w:shd w:fill="auto" w:val="clear"/>
        </w:rPr>
        <w:t xml:space="preserve">čnostních, požárních a hygienických předpisů na pracovišti.</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provést dílo s odbornou pé</w:t>
      </w:r>
      <w:r>
        <w:rPr>
          <w:rFonts w:ascii="Arial" w:hAnsi="Arial" w:cs="Arial" w:eastAsia="Arial"/>
          <w:color w:val="auto"/>
          <w:spacing w:val="0"/>
          <w:position w:val="0"/>
          <w:sz w:val="22"/>
          <w:shd w:fill="auto" w:val="clear"/>
        </w:rPr>
        <w:t xml:space="preserve">čí, v rozsahu a kvalitě podle této smlouvy a v čase plnění (jak je definován níže). Zhotovitel je vázán příkazy objednatele ohledně způsobu provádění díla.</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provést dílo osobn</w:t>
      </w:r>
      <w:r>
        <w:rPr>
          <w:rFonts w:ascii="Arial" w:hAnsi="Arial" w:cs="Arial" w:eastAsia="Arial"/>
          <w:color w:val="auto"/>
          <w:spacing w:val="0"/>
          <w:position w:val="0"/>
          <w:sz w:val="22"/>
          <w:shd w:fill="auto" w:val="clear"/>
        </w:rPr>
        <w:t xml:space="preserve">ě. Pokud by svěřil provedení díla třetí osobě, odpovídá za jeho řádné splnění tak, jako kdyby dílo provedl sám.</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opat</w:t>
      </w:r>
      <w:r>
        <w:rPr>
          <w:rFonts w:ascii="Arial" w:hAnsi="Arial" w:cs="Arial" w:eastAsia="Arial"/>
          <w:color w:val="auto"/>
          <w:spacing w:val="0"/>
          <w:position w:val="0"/>
          <w:sz w:val="22"/>
          <w:shd w:fill="auto" w:val="clear"/>
        </w:rPr>
        <w:t xml:space="preserve">řit vše, co je zapotřebí k provedení díla podle této smlouvy.</w:t>
      </w:r>
    </w:p>
    <w:p>
      <w:pPr>
        <w:numPr>
          <w:ilvl w:val="0"/>
          <w:numId w:val="26"/>
        </w:numPr>
        <w:tabs>
          <w:tab w:val="left" w:pos="851"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 má právo kontrolovat provád</w:t>
      </w:r>
      <w:r>
        <w:rPr>
          <w:rFonts w:ascii="Arial" w:hAnsi="Arial" w:cs="Arial" w:eastAsia="Arial"/>
          <w:color w:val="auto"/>
          <w:spacing w:val="0"/>
          <w:position w:val="0"/>
          <w:sz w:val="22"/>
          <w:shd w:fill="auto" w:val="clear"/>
        </w:rPr>
        <w:t xml:space="preserve">ění díla a požadovat po zhotoviteli prokázání skutečného stavu provádění díla kdykoliv v průběhu trvání této smlouvy.</w:t>
      </w: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IV. Doba pln</w:t>
      </w:r>
      <w:r>
        <w:rPr>
          <w:rFonts w:ascii="Arial" w:hAnsi="Arial" w:cs="Arial" w:eastAsia="Arial"/>
          <w:b/>
          <w:color w:val="auto"/>
          <w:spacing w:val="0"/>
          <w:position w:val="0"/>
          <w:sz w:val="22"/>
          <w:shd w:fill="auto" w:val="clear"/>
        </w:rPr>
        <w:t xml:space="preserve">ění díla a realizace díla</w:t>
      </w:r>
    </w:p>
    <w:p>
      <w:pPr>
        <w:numPr>
          <w:ilvl w:val="0"/>
          <w:numId w:val="28"/>
        </w:numPr>
        <w:tabs>
          <w:tab w:val="left" w:pos="0" w:leader="none"/>
          <w:tab w:val="left" w:pos="300" w:leader="none"/>
        </w:tabs>
        <w:spacing w:before="60" w:after="60" w:line="240"/>
        <w:ind w:right="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Práce na díle dle této smlouvy budou zahájeny dne </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Zhotovitel se zavazuje k provedení výše uvedeného díla pro objednatele nejpozd</w:t>
      </w:r>
      <w:r>
        <w:rPr>
          <w:rFonts w:ascii="Arial" w:hAnsi="Arial" w:cs="Arial" w:eastAsia="Arial"/>
          <w:color w:val="auto"/>
          <w:spacing w:val="0"/>
          <w:position w:val="0"/>
          <w:sz w:val="22"/>
          <w:shd w:fill="auto" w:val="clear"/>
        </w:rPr>
        <w:t xml:space="preserve">ěji do </w:t>
      </w:r>
      <w:r>
        <w:rPr>
          <w:rFonts w:ascii="Arial" w:hAnsi="Arial" w:cs="Arial" w:eastAsia="Arial"/>
          <w:b/>
          <w:color w:val="auto"/>
          <w:spacing w:val="0"/>
          <w:position w:val="0"/>
          <w:sz w:val="22"/>
          <w:shd w:fill="auto" w:val="clear"/>
        </w:rPr>
        <w:t xml:space="preserve">…………………...</w:t>
      </w:r>
    </w:p>
    <w:p>
      <w:pPr>
        <w:numPr>
          <w:ilvl w:val="0"/>
          <w:numId w:val="28"/>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w:t>
      </w:r>
      <w:r>
        <w:rPr>
          <w:rFonts w:ascii="Arial" w:hAnsi="Arial" w:cs="Arial" w:eastAsia="Arial"/>
          <w:color w:val="auto"/>
          <w:spacing w:val="0"/>
          <w:position w:val="0"/>
          <w:sz w:val="22"/>
          <w:shd w:fill="auto" w:val="clear"/>
        </w:rPr>
        <w:t xml:space="preserve">ředání stavenišť objednatelem zhotoviteli bude provedeno minimálně 5 dní před zahájením prací, nebo po vzájemné dohodě.</w:t>
      </w:r>
    </w:p>
    <w:p>
      <w:pPr>
        <w:numPr>
          <w:ilvl w:val="0"/>
          <w:numId w:val="28"/>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w:t>
      </w:r>
      <w:r>
        <w:rPr>
          <w:rFonts w:ascii="Arial" w:hAnsi="Arial" w:cs="Arial" w:eastAsia="Arial"/>
          <w:color w:val="auto"/>
          <w:spacing w:val="0"/>
          <w:position w:val="0"/>
          <w:sz w:val="22"/>
          <w:shd w:fill="auto" w:val="clear"/>
        </w:rPr>
        <w:t xml:space="preserve">časně s dílem je zhotovitel povinen předat objednateli veškeré dokumenty, plány </w:t>
        <w:br/>
      </w:r>
      <w:r>
        <w:rPr>
          <w:rFonts w:ascii="Arial" w:hAnsi="Arial" w:cs="Arial" w:eastAsia="Arial"/>
          <w:color w:val="auto"/>
          <w:spacing w:val="0"/>
          <w:position w:val="0"/>
          <w:sz w:val="22"/>
          <w:shd w:fill="auto" w:val="clear"/>
        </w:rPr>
        <w:t xml:space="preserve">a jiné listiny, které zhotovitel získal nebo m</w:t>
      </w:r>
      <w:r>
        <w:rPr>
          <w:rFonts w:ascii="Arial" w:hAnsi="Arial" w:cs="Arial" w:eastAsia="Arial"/>
          <w:color w:val="auto"/>
          <w:spacing w:val="0"/>
          <w:position w:val="0"/>
          <w:sz w:val="22"/>
          <w:shd w:fill="auto" w:val="clear"/>
        </w:rPr>
        <w:t xml:space="preserve">ěl získat v souvislosti s dílem či jeho provedením.</w:t>
      </w:r>
    </w:p>
    <w:p>
      <w:pPr>
        <w:numPr>
          <w:ilvl w:val="0"/>
          <w:numId w:val="28"/>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w:t>
      </w:r>
      <w:r>
        <w:rPr>
          <w:rFonts w:ascii="Arial" w:hAnsi="Arial" w:cs="Arial" w:eastAsia="Arial"/>
          <w:color w:val="auto"/>
          <w:spacing w:val="0"/>
          <w:position w:val="0"/>
          <w:sz w:val="22"/>
          <w:shd w:fill="auto" w:val="clear"/>
        </w:rPr>
        <w:t xml:space="preserve">ředání a převzetí díla sepíší smluvní strany protokol.</w:t>
      </w:r>
    </w:p>
    <w:p>
      <w:pPr>
        <w:numPr>
          <w:ilvl w:val="0"/>
          <w:numId w:val="28"/>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 je povinen p</w:t>
      </w:r>
      <w:r>
        <w:rPr>
          <w:rFonts w:ascii="Arial" w:hAnsi="Arial" w:cs="Arial" w:eastAsia="Arial"/>
          <w:color w:val="auto"/>
          <w:spacing w:val="0"/>
          <w:position w:val="0"/>
          <w:sz w:val="22"/>
          <w:shd w:fill="auto" w:val="clear"/>
        </w:rPr>
        <w:t xml:space="preserve">řevzít pouze dílo, které nevykazuje vady a nedodělky. Dílo se považuje za předané a převzaté oboustranným podpisem předávacího protokolu, v němž bude uvedeno, že objednatel dílo od zhotovitele přebírá.</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 Cena za dílo</w:t>
      </w:r>
    </w:p>
    <w:p>
      <w:pPr>
        <w:numPr>
          <w:ilvl w:val="0"/>
          <w:numId w:val="33"/>
        </w:numPr>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 se zavazuje zaplatit zhotoviteli za dílo provedené v souladu s touto smlouvou cenu v celkové výši.</w:t>
      </w:r>
    </w:p>
    <w:p>
      <w:pPr>
        <w:tabs>
          <w:tab w:val="left" w:pos="0" w:leader="none"/>
          <w:tab w:val="left" w:pos="300" w:leader="none"/>
        </w:tabs>
        <w:spacing w:before="60" w:after="6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Cena bez DPH (ZD pro 21 % DPH)</w:t>
        <w:tab/>
        <w:t xml:space="preserve">             </w:t>
      </w:r>
      <w:r>
        <w:rPr>
          <w:rFonts w:ascii="Arial" w:hAnsi="Arial" w:cs="Arial" w:eastAsia="Arial"/>
          <w:color w:val="auto"/>
          <w:spacing w:val="0"/>
          <w:position w:val="0"/>
          <w:sz w:val="22"/>
          <w:shd w:fill="FFFF00" w:val="clear"/>
        </w:rPr>
        <w:t xml:space="preserve">…………..,.. K</w:t>
      </w:r>
      <w:r>
        <w:rPr>
          <w:rFonts w:ascii="Arial" w:hAnsi="Arial" w:cs="Arial" w:eastAsia="Arial"/>
          <w:color w:val="auto"/>
          <w:spacing w:val="0"/>
          <w:position w:val="0"/>
          <w:sz w:val="22"/>
          <w:shd w:fill="FFFF00" w:val="clear"/>
        </w:rPr>
        <w:t xml:space="preserve">č</w:t>
      </w:r>
    </w:p>
    <w:p>
      <w:pPr>
        <w:tabs>
          <w:tab w:val="left" w:pos="0" w:leader="none"/>
          <w:tab w:val="left" w:pos="300" w:leader="none"/>
        </w:tabs>
        <w:spacing w:before="60" w:after="6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DPH 21 %                                                               </w:t>
      </w:r>
      <w:r>
        <w:rPr>
          <w:rFonts w:ascii="Arial" w:hAnsi="Arial" w:cs="Arial" w:eastAsia="Arial"/>
          <w:color w:val="auto"/>
          <w:spacing w:val="0"/>
          <w:position w:val="0"/>
          <w:sz w:val="22"/>
          <w:shd w:fill="FFFF00" w:val="clear"/>
        </w:rPr>
        <w:t xml:space="preserve">……….,…. K</w:t>
      </w:r>
      <w:r>
        <w:rPr>
          <w:rFonts w:ascii="Arial" w:hAnsi="Arial" w:cs="Arial" w:eastAsia="Arial"/>
          <w:color w:val="auto"/>
          <w:spacing w:val="0"/>
          <w:position w:val="0"/>
          <w:sz w:val="22"/>
          <w:shd w:fill="FFFF00" w:val="clear"/>
        </w:rPr>
        <w:t xml:space="preserve">č</w:t>
      </w:r>
    </w:p>
    <w:p>
      <w:pPr>
        <w:tabs>
          <w:tab w:val="left" w:pos="0" w:leader="none"/>
          <w:tab w:val="left" w:pos="300" w:leader="none"/>
        </w:tabs>
        <w:spacing w:before="60" w:after="6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tabs>
          <w:tab w:val="left" w:pos="0" w:leader="none"/>
          <w:tab w:val="left" w:pos="300" w:leader="none"/>
        </w:tabs>
        <w:spacing w:before="60" w:after="6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Cena celkem v</w:t>
      </w:r>
      <w:r>
        <w:rPr>
          <w:rFonts w:ascii="Arial" w:hAnsi="Arial" w:cs="Arial" w:eastAsia="Arial"/>
          <w:color w:val="auto"/>
          <w:spacing w:val="0"/>
          <w:position w:val="0"/>
          <w:sz w:val="22"/>
          <w:shd w:fill="auto" w:val="clear"/>
        </w:rPr>
        <w:t xml:space="preserve">četně DPH                                     </w:t>
      </w:r>
      <w:r>
        <w:rPr>
          <w:rFonts w:ascii="Arial" w:hAnsi="Arial" w:cs="Arial" w:eastAsia="Arial"/>
          <w:color w:val="auto"/>
          <w:spacing w:val="0"/>
          <w:position w:val="0"/>
          <w:sz w:val="22"/>
          <w:shd w:fill="FFFF00" w:val="clear"/>
        </w:rPr>
        <w:t xml:space="preserve">…………,… Kč</w:t>
      </w:r>
    </w:p>
    <w:p>
      <w:pPr>
        <w:tabs>
          <w:tab w:val="left" w:pos="0" w:leader="none"/>
          <w:tab w:val="left" w:pos="300" w:leader="none"/>
        </w:tabs>
        <w:spacing w:before="60" w:after="6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Dle p</w:t>
      </w:r>
      <w:r>
        <w:rPr>
          <w:rFonts w:ascii="Arial" w:hAnsi="Arial" w:cs="Arial" w:eastAsia="Arial"/>
          <w:color w:val="auto"/>
          <w:spacing w:val="0"/>
          <w:position w:val="0"/>
          <w:sz w:val="22"/>
          <w:shd w:fill="auto" w:val="clear"/>
        </w:rPr>
        <w:t xml:space="preserve">ředaných rozpočtů zadaných prací.       </w:t>
      </w:r>
    </w:p>
    <w:p>
      <w:pPr>
        <w:tabs>
          <w:tab w:val="left" w:pos="0" w:leader="none"/>
          <w:tab w:val="left" w:pos="300" w:leader="none"/>
        </w:tabs>
        <w:spacing w:before="60" w:after="6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(Slovy: </w:t>
      </w:r>
      <w:r>
        <w:rPr>
          <w:rFonts w:ascii="Arial" w:hAnsi="Arial" w:cs="Arial" w:eastAsia="Arial"/>
          <w:color w:val="auto"/>
          <w:spacing w:val="0"/>
          <w:position w:val="0"/>
          <w:sz w:val="22"/>
          <w:shd w:fill="FFFF00" w:val="clear"/>
        </w:rPr>
        <w:t xml:space="preserve">„……………………………………………………………………………………….“)</w:t>
      </w:r>
    </w:p>
    <w:p>
      <w:pPr>
        <w:numPr>
          <w:ilvl w:val="0"/>
          <w:numId w:val="35"/>
        </w:numPr>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Cena za dílo uvedená v </w:t>
      </w:r>
      <w:r>
        <w:rPr>
          <w:rFonts w:ascii="Arial" w:hAnsi="Arial" w:cs="Arial" w:eastAsia="Arial"/>
          <w:color w:val="auto"/>
          <w:spacing w:val="0"/>
          <w:position w:val="0"/>
          <w:sz w:val="22"/>
          <w:shd w:fill="auto" w:val="clear"/>
        </w:rPr>
        <w:t xml:space="preserve">čl. V. odst. 1. je maximální cenou za dílo. </w:t>
      </w: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 Platební podmínky</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nebude požadovat zálohu. Zhotovitel má právo pouze na úhradu provedených prací, a to na základ</w:t>
      </w:r>
      <w:r>
        <w:rPr>
          <w:rFonts w:ascii="Arial" w:hAnsi="Arial" w:cs="Arial" w:eastAsia="Arial"/>
          <w:color w:val="auto"/>
          <w:spacing w:val="0"/>
          <w:position w:val="0"/>
          <w:sz w:val="22"/>
          <w:shd w:fill="auto" w:val="clear"/>
        </w:rPr>
        <w:t xml:space="preserve">ě průběžné faktury (daňového dokladu) měsíčního plnění, který vystaví vždy k poslednímu dni příslušného měsíce a celková fakturovaná částka bude doložena soupisem skutečně provedených a oceněných prací, který bude odsouhlasen zástupcem objednatele pro věci technické do pěti pracovních dnů po obdržení soupisu od zhotovitele. V případě neodsouhlasení soupisu skutečně provedených prací se má za to, že nevzniklo právo fakturovat. </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 dokon</w:t>
      </w:r>
      <w:r>
        <w:rPr>
          <w:rFonts w:ascii="Arial" w:hAnsi="Arial" w:cs="Arial" w:eastAsia="Arial"/>
          <w:color w:val="auto"/>
          <w:spacing w:val="0"/>
          <w:position w:val="0"/>
          <w:sz w:val="22"/>
          <w:shd w:fill="auto" w:val="clear"/>
        </w:rPr>
        <w:t xml:space="preserve">čení, předání a převzetí hotového díla objednateli vystaví zhotovitel konečnou fakturu – daňový doklad. Konečná faktura bude obsahovat náležitosti účetního a daňového dokladu ve smyslu zákona č. 235/2004 Sb., o dani z přidané hodnoty, ve znění jeho pozdějších změn a doplňků. Mimo tyto náležitosti musí dále obsahovat:</w:t>
      </w:r>
    </w:p>
    <w:p>
      <w:pPr>
        <w:numPr>
          <w:ilvl w:val="0"/>
          <w:numId w:val="37"/>
        </w:numPr>
        <w:suppressAutoHyphens w:val="true"/>
        <w:spacing w:before="60" w:after="6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výslovné ozna</w:t>
      </w:r>
      <w:r>
        <w:rPr>
          <w:rFonts w:ascii="Arial" w:hAnsi="Arial" w:cs="Arial" w:eastAsia="Arial"/>
          <w:color w:val="auto"/>
          <w:spacing w:val="0"/>
          <w:position w:val="0"/>
          <w:sz w:val="22"/>
          <w:shd w:fill="auto" w:val="clear"/>
        </w:rPr>
        <w:t xml:space="preserve">čení „konečná faktura“</w:t>
      </w:r>
    </w:p>
    <w:p>
      <w:pPr>
        <w:numPr>
          <w:ilvl w:val="0"/>
          <w:numId w:val="37"/>
        </w:numPr>
        <w:suppressAutoHyphens w:val="true"/>
        <w:spacing w:before="60" w:after="6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soupis všech provedených prací v cen</w:t>
      </w:r>
      <w:r>
        <w:rPr>
          <w:rFonts w:ascii="Arial" w:hAnsi="Arial" w:cs="Arial" w:eastAsia="Arial"/>
          <w:color w:val="auto"/>
          <w:spacing w:val="0"/>
          <w:position w:val="0"/>
          <w:sz w:val="22"/>
          <w:shd w:fill="auto" w:val="clear"/>
        </w:rPr>
        <w:t xml:space="preserve">ě bez DPH</w:t>
      </w:r>
    </w:p>
    <w:p>
      <w:pPr>
        <w:numPr>
          <w:ilvl w:val="0"/>
          <w:numId w:val="37"/>
        </w:numPr>
        <w:suppressAutoHyphens w:val="true"/>
        <w:spacing w:before="60" w:after="6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soupis všech uhrazených pr</w:t>
      </w:r>
      <w:r>
        <w:rPr>
          <w:rFonts w:ascii="Arial" w:hAnsi="Arial" w:cs="Arial" w:eastAsia="Arial"/>
          <w:color w:val="auto"/>
          <w:spacing w:val="0"/>
          <w:position w:val="0"/>
          <w:sz w:val="22"/>
          <w:shd w:fill="auto" w:val="clear"/>
        </w:rPr>
        <w:t xml:space="preserve">ůběžných faktur rozčleněných na cenu bez daně a s DPH</w:t>
      </w:r>
    </w:p>
    <w:p>
      <w:pPr>
        <w:numPr>
          <w:ilvl w:val="0"/>
          <w:numId w:val="37"/>
        </w:numPr>
        <w:suppressAutoHyphens w:val="true"/>
        <w:spacing w:before="60" w:after="6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výslednou cenu díla celkem bez DPH, celkovou výši DPH a cenu v</w:t>
      </w:r>
      <w:r>
        <w:rPr>
          <w:rFonts w:ascii="Arial" w:hAnsi="Arial" w:cs="Arial" w:eastAsia="Arial"/>
          <w:color w:val="auto"/>
          <w:spacing w:val="0"/>
          <w:position w:val="0"/>
          <w:sz w:val="22"/>
          <w:shd w:fill="auto" w:val="clear"/>
        </w:rPr>
        <w:t xml:space="preserve">četně DPH</w:t>
      </w:r>
    </w:p>
    <w:p>
      <w:pPr>
        <w:numPr>
          <w:ilvl w:val="0"/>
          <w:numId w:val="37"/>
        </w:numPr>
        <w:suppressAutoHyphens w:val="true"/>
        <w:spacing w:before="60" w:after="6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rozdíl mezi kone</w:t>
      </w:r>
      <w:r>
        <w:rPr>
          <w:rFonts w:ascii="Arial" w:hAnsi="Arial" w:cs="Arial" w:eastAsia="Arial"/>
          <w:color w:val="auto"/>
          <w:spacing w:val="0"/>
          <w:position w:val="0"/>
          <w:sz w:val="22"/>
          <w:shd w:fill="auto" w:val="clear"/>
        </w:rPr>
        <w:t xml:space="preserve">čnou cenou a výší průběžně uhrazených částek (bez DPH i s DPH).</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Lh</w:t>
      </w:r>
      <w:r>
        <w:rPr>
          <w:rFonts w:ascii="Arial" w:hAnsi="Arial" w:cs="Arial" w:eastAsia="Arial"/>
          <w:color w:val="auto"/>
          <w:spacing w:val="0"/>
          <w:position w:val="0"/>
          <w:sz w:val="22"/>
          <w:shd w:fill="auto" w:val="clear"/>
        </w:rPr>
        <w:t xml:space="preserve">ůta splatnosti faktur je 28 dnů ode dne doručení faktury objednateli. Každá faktura bude doložena soupisem prací a protokolem o předání a převzetí provedených prací.</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 p</w:t>
      </w:r>
      <w:r>
        <w:rPr>
          <w:rFonts w:ascii="Arial" w:hAnsi="Arial" w:cs="Arial" w:eastAsia="Arial"/>
          <w:color w:val="auto"/>
          <w:spacing w:val="0"/>
          <w:position w:val="0"/>
          <w:sz w:val="22"/>
          <w:shd w:fill="auto" w:val="clear"/>
        </w:rPr>
        <w:t xml:space="preserve">řípadě, že při předávání a přebírání díla budou zjištěny drobné vady či nedodělky nebránící řádnému užívání díla, bude celková cena díla uhrazena pouze do výše 90 %. Zbylých 10 % z celkové ceny díla bude uhrazeno ve lhůtě do 5 pracovních dnů ode dne odstranění poslední drobné vady či nedodělku.</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 p</w:t>
      </w:r>
      <w:r>
        <w:rPr>
          <w:rFonts w:ascii="Arial" w:hAnsi="Arial" w:cs="Arial" w:eastAsia="Arial"/>
          <w:color w:val="auto"/>
          <w:spacing w:val="0"/>
          <w:position w:val="0"/>
          <w:sz w:val="22"/>
          <w:shd w:fill="auto" w:val="clear"/>
        </w:rPr>
        <w:t xml:space="preserve">řípadě, že předávané a přebírané dílo bude bez drobných vad či nedodělků nebránících řádnému užívání díla, bude celková cena díla (resp. její dosud neuhrazená část) uhrazena v plné výši.</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Faktura musí obsahovat všechny náležitosti </w:t>
      </w:r>
      <w:r>
        <w:rPr>
          <w:rFonts w:ascii="Arial" w:hAnsi="Arial" w:cs="Arial" w:eastAsia="Arial"/>
          <w:color w:val="auto"/>
          <w:spacing w:val="0"/>
          <w:position w:val="0"/>
          <w:sz w:val="22"/>
          <w:shd w:fill="auto" w:val="clear"/>
        </w:rPr>
        <w:t xml:space="preserve">řádného účetního a daňového dokladu ve smyslu příslušných právních předpisů, zejména zákona č. 563/1991 Sb., o účetnictví, ve znění pozdějších předpisů a zákona č. 235/2004 Sb., o dani z přidané hodnoty, ve znění pozdějších předpisů, tj. zejména označení faktury a uvedení IČ a DIČ, název a sídlo zhotovitele a objednatele včetně čísel bankovních účtů, identifikaci smlouvy, na základě které je faktura vystavena, popis předmětu plnění, fakturovanou částku bez DPH a s DPH (jednotkovou i celkovou), datum uskutečnění zdanitelného plnění, datum vystavení a lhůtu splatnosti faktury, razítko a podpis oprávněné osoby. V případě, že faktura nebude mít odpovídající náležitosti, je objednatel oprávněn zaslat ji ve lhůtě splatnosti zpět zhotoviteli k doplnění či úpravě, aniž se tak dostane do prodlení se splatností; lhůta splatnosti počíná běžet znovu od opětovného doručení náležitě doplněného či opraveného dokladu.</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Pokud zhotovitel bude fakturovat menší </w:t>
      </w:r>
      <w:r>
        <w:rPr>
          <w:rFonts w:ascii="Arial" w:hAnsi="Arial" w:cs="Arial" w:eastAsia="Arial"/>
          <w:color w:val="auto"/>
          <w:spacing w:val="0"/>
          <w:position w:val="0"/>
          <w:sz w:val="22"/>
          <w:shd w:fill="auto" w:val="clear"/>
        </w:rPr>
        <w:t xml:space="preserve">částku za zhotovení díla, má se za to, že se jedná o cenu dohodou, kterou objednatel akceptoval.</w:t>
      </w:r>
    </w:p>
    <w:p>
      <w:pPr>
        <w:numPr>
          <w:ilvl w:val="0"/>
          <w:numId w:val="37"/>
        </w:numPr>
        <w:suppressAutoHyphens w:val="true"/>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Cenu za dílo objednatel uhradí výhradn</w:t>
      </w:r>
      <w:r>
        <w:rPr>
          <w:rFonts w:ascii="Arial" w:hAnsi="Arial" w:cs="Arial" w:eastAsia="Arial"/>
          <w:color w:val="auto"/>
          <w:spacing w:val="0"/>
          <w:position w:val="0"/>
          <w:sz w:val="22"/>
          <w:shd w:fill="auto" w:val="clear"/>
        </w:rPr>
        <w:t xml:space="preserve">ě v korunách českých (Kč). Objednatel uhradí cenu za dílo bezhotovostním převodem na bankovní účet zhotovitele. Za termín úhrady se považuje termín odepsání platby z účtu objednatele ve prospěch účtu zhotovitele.</w:t>
      </w:r>
    </w:p>
    <w:p>
      <w:pPr>
        <w:suppressAutoHyphens w:val="true"/>
        <w:spacing w:before="60" w:after="60" w:line="240"/>
        <w:ind w:right="0" w:left="0" w:firstLine="0"/>
        <w:jc w:val="both"/>
        <w:rPr>
          <w:rFonts w:ascii="Arial" w:hAnsi="Arial" w:cs="Arial" w:eastAsia="Arial"/>
          <w:color w:val="auto"/>
          <w:spacing w:val="0"/>
          <w:position w:val="0"/>
          <w:sz w:val="22"/>
          <w:shd w:fill="auto" w:val="clear"/>
        </w:rPr>
      </w:pPr>
    </w:p>
    <w:p>
      <w:pPr>
        <w:suppressAutoHyphens w:val="true"/>
        <w:spacing w:before="60" w:after="60" w:line="240"/>
        <w:ind w:right="0" w:left="0" w:firstLine="0"/>
        <w:jc w:val="both"/>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VII.  Podmínky provedení díla</w:t>
      </w:r>
    </w:p>
    <w:p>
      <w:pPr>
        <w:numPr>
          <w:ilvl w:val="0"/>
          <w:numId w:val="42"/>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bude p</w:t>
      </w:r>
      <w:r>
        <w:rPr>
          <w:rFonts w:ascii="Arial" w:hAnsi="Arial" w:cs="Arial" w:eastAsia="Arial"/>
          <w:color w:val="auto"/>
          <w:spacing w:val="0"/>
          <w:position w:val="0"/>
          <w:sz w:val="22"/>
          <w:shd w:fill="auto" w:val="clear"/>
        </w:rPr>
        <w:t xml:space="preserve">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pPr>
        <w:numPr>
          <w:ilvl w:val="0"/>
          <w:numId w:val="42"/>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p</w:t>
      </w:r>
      <w:r>
        <w:rPr>
          <w:rFonts w:ascii="Arial" w:hAnsi="Arial" w:cs="Arial" w:eastAsia="Arial"/>
          <w:color w:val="auto"/>
          <w:spacing w:val="0"/>
          <w:position w:val="0"/>
          <w:sz w:val="22"/>
          <w:shd w:fill="auto" w:val="clear"/>
        </w:rPr>
        <w:t xml:space="preserve">ři provádění díla akceptovat pokyny objednatele. Zhotovitel je však povinen upozornit objednatele bez zbytečného odkladu na nevhodnou povahu věcí převzatých od objednatele nebo pokynů daných mu objednatelem k provedení díla. V případě, že zhotovitel splní výše uvedenou povinnost, neodpovídá za nemožnost dokončení díla nebo za vady dokončeného díla způsobené nevhodnými věcmi, požadavky nebo pokyny, jestliže objednatel na jejich použití při provádění služby písemně trval. Při nedokončení díla má zhotovitel nárok na cenu sníženou o to, co ušetřil tím, že neprovedl dílo v plném rozsahu.</w:t>
      </w:r>
    </w:p>
    <w:p>
      <w:pPr>
        <w:numPr>
          <w:ilvl w:val="0"/>
          <w:numId w:val="42"/>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 je oprávn</w:t>
      </w:r>
      <w:r>
        <w:rPr>
          <w:rFonts w:ascii="Arial" w:hAnsi="Arial" w:cs="Arial" w:eastAsia="Arial"/>
          <w:color w:val="auto"/>
          <w:spacing w:val="0"/>
          <w:position w:val="0"/>
          <w:sz w:val="22"/>
          <w:shd w:fill="auto" w:val="clear"/>
        </w:rPr>
        <w:t xml:space="preserve">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dostatečné přiměřené lhůtě, jedná se o porušení smlouvy, která opravňuje objednatele k odstoupení od smlouvy. </w:t>
      </w:r>
    </w:p>
    <w:p>
      <w:pPr>
        <w:numPr>
          <w:ilvl w:val="0"/>
          <w:numId w:val="42"/>
        </w:numPr>
        <w:tabs>
          <w:tab w:val="left" w:pos="0" w:leader="none"/>
          <w:tab w:val="left" w:pos="300" w:leader="none"/>
        </w:tabs>
        <w:spacing w:before="60" w:after="60" w:line="240"/>
        <w:ind w:right="0" w:left="284" w:hanging="284"/>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Pro ú</w:t>
      </w:r>
      <w:r>
        <w:rPr>
          <w:rFonts w:ascii="Arial" w:hAnsi="Arial" w:cs="Arial" w:eastAsia="Arial"/>
          <w:color w:val="auto"/>
          <w:spacing w:val="0"/>
          <w:position w:val="0"/>
          <w:sz w:val="22"/>
          <w:shd w:fill="auto" w:val="clear"/>
        </w:rPr>
        <w:t xml:space="preserve">čely kontroly průběhu provádění díla organizuje objednatel kontrolní dny. Kontrolní dny se budou konat za účasti zástupců obou smluvních stran. Kontrolní dny svolává objednatel dle potřeby, a to vždy nejméně s týdenním předstihem. Zhotovitel je povinen se řádně svolaného kontrolního dnu zúčastnit. </w:t>
      </w:r>
    </w:p>
    <w:p>
      <w:pPr>
        <w:numPr>
          <w:ilvl w:val="0"/>
          <w:numId w:val="42"/>
        </w:numPr>
        <w:tabs>
          <w:tab w:val="left" w:pos="0" w:leader="none"/>
          <w:tab w:val="left" w:pos="300" w:leader="none"/>
        </w:tabs>
        <w:spacing w:before="60" w:after="60" w:line="240"/>
        <w:ind w:right="0" w:left="284" w:hanging="284"/>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Osobou oprávn</w:t>
      </w:r>
      <w:r>
        <w:rPr>
          <w:rFonts w:ascii="Arial" w:hAnsi="Arial" w:cs="Arial" w:eastAsia="Arial"/>
          <w:color w:val="auto"/>
          <w:spacing w:val="0"/>
          <w:position w:val="0"/>
          <w:sz w:val="22"/>
          <w:shd w:fill="auto" w:val="clear"/>
        </w:rPr>
        <w:t xml:space="preserve">ěnou objednatelem k provádění kontrol je zástupce objednatele ve věcech technických.</w:t>
      </w:r>
    </w:p>
    <w:p>
      <w:pPr>
        <w:numPr>
          <w:ilvl w:val="0"/>
          <w:numId w:val="42"/>
        </w:numPr>
        <w:tabs>
          <w:tab w:val="left" w:pos="0" w:leader="none"/>
          <w:tab w:val="left" w:pos="300" w:leader="none"/>
        </w:tabs>
        <w:spacing w:before="60" w:after="60" w:line="240"/>
        <w:ind w:right="0" w:left="284" w:hanging="284"/>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Z jednání kontrolního dne bude objednatelem vždy po</w:t>
      </w:r>
      <w:r>
        <w:rPr>
          <w:rFonts w:ascii="Arial" w:hAnsi="Arial" w:cs="Arial" w:eastAsia="Arial"/>
          <w:color w:val="auto"/>
          <w:spacing w:val="0"/>
          <w:position w:val="0"/>
          <w:sz w:val="22"/>
          <w:shd w:fill="auto" w:val="clear"/>
        </w:rPr>
        <w:t xml:space="preserve">řízen písemný zápis, který podepíší obě smluvní strany.</w:t>
      </w:r>
    </w:p>
    <w:p>
      <w:pPr>
        <w:numPr>
          <w:ilvl w:val="0"/>
          <w:numId w:val="42"/>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je povinen od převzetí staveniště vést o</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pracích a postupech, které provádí, stavební deník /dále jen SD/. Do SD se zapisují všechny skutečnosti rozhodné pro plnění smlouvy, zejména </w:t>
        <w:tab/>
        <w:t xml:space="preserve">údaje o časovém postupu prací a jejich jakosti, zdůvodnění odchylek prováděných prací od</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zadávací dokumentace, údaje důležité pro posouzení hospodárnosti prací a údaje nutné pro posouzení prací orgány státní správy.</w:t>
      </w:r>
    </w:p>
    <w:p>
      <w:pPr>
        <w:numPr>
          <w:ilvl w:val="0"/>
          <w:numId w:val="42"/>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 je povinen sledovat obsah SD a k zápisům připojovat své stanovisko /souhlas, námitky, apod./. Během pracovní doby (tj. od </w:t>
      </w:r>
      <w:r>
        <w:rPr>
          <w:rFonts w:ascii="Arial" w:hAnsi="Arial" w:cs="Arial" w:eastAsia="Arial"/>
          <w:color w:val="auto"/>
          <w:spacing w:val="0"/>
          <w:position w:val="0"/>
          <w:sz w:val="22"/>
          <w:shd w:fill="FFFF00" w:val="clear"/>
        </w:rPr>
        <w:t xml:space="preserve">..........................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do </w:t>
      </w:r>
      <w:r>
        <w:rPr>
          <w:rFonts w:ascii="Arial" w:hAnsi="Arial" w:cs="Arial" w:eastAsia="Arial"/>
          <w:color w:val="auto"/>
          <w:spacing w:val="0"/>
          <w:position w:val="0"/>
          <w:sz w:val="22"/>
          <w:shd w:fill="FFFF00" w:val="clear"/>
        </w:rPr>
        <w:t xml:space="preserve">.......................</w:t>
      </w:r>
      <w:r>
        <w:rPr>
          <w:rFonts w:ascii="Arial" w:hAnsi="Arial" w:cs="Arial" w:eastAsia="Arial"/>
          <w:color w:val="auto"/>
          <w:spacing w:val="0"/>
          <w:position w:val="0"/>
          <w:sz w:val="22"/>
          <w:shd w:fill="auto" w:val="clear"/>
        </w:rPr>
        <w:t xml:space="preserve"> hodin) musí být SD na staveništi trvale přístupný. Povinnost vést SD končí odevzdáním a převzetím díla.</w:t>
      </w:r>
    </w:p>
    <w:p>
      <w:pPr>
        <w:numPr>
          <w:ilvl w:val="0"/>
          <w:numId w:val="42"/>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Nesouhlasí-li zhotovitel se zápisem, který učinil objednatel či jím pověřený zástupce do SD, musí k tomuto zápisu připojit svoje stanovisko nejpozději do 3 pracovních dnů, jinak se má za to, že s uvedeným zápisem souhlasí.    </w:t>
      </w:r>
    </w:p>
    <w:p>
      <w:pPr>
        <w:suppressAutoHyphens w:val="true"/>
        <w:spacing w:before="60" w:after="60" w:line="240"/>
        <w:ind w:right="0" w:left="0" w:firstLine="0"/>
        <w:jc w:val="both"/>
        <w:rPr>
          <w:rFonts w:ascii="Arial" w:hAnsi="Arial" w:cs="Arial" w:eastAsia="Arial"/>
          <w:b/>
          <w:color w:val="auto"/>
          <w:spacing w:val="0"/>
          <w:position w:val="0"/>
          <w:sz w:val="22"/>
          <w:shd w:fill="auto" w:val="clear"/>
        </w:rPr>
      </w:pPr>
    </w:p>
    <w:p>
      <w:pPr>
        <w:suppressAutoHyphens w:val="true"/>
        <w:spacing w:before="60" w:after="60" w:line="240"/>
        <w:ind w:right="0" w:left="0" w:firstLine="0"/>
        <w:jc w:val="both"/>
        <w:rPr>
          <w:rFonts w:ascii="Arial" w:hAnsi="Arial" w:cs="Arial" w:eastAsia="Arial"/>
          <w:b/>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VIII. Záruky, reklamace, odpov</w:t>
      </w:r>
      <w:r>
        <w:rPr>
          <w:rFonts w:ascii="Arial" w:hAnsi="Arial" w:cs="Arial" w:eastAsia="Arial"/>
          <w:b/>
          <w:color w:val="auto"/>
          <w:spacing w:val="0"/>
          <w:position w:val="0"/>
          <w:sz w:val="22"/>
          <w:shd w:fill="auto" w:val="clear"/>
        </w:rPr>
        <w:t xml:space="preserve">ědnost</w:t>
      </w:r>
    </w:p>
    <w:p>
      <w:pPr>
        <w:numPr>
          <w:ilvl w:val="0"/>
          <w:numId w:val="45"/>
        </w:numPr>
        <w:suppressAutoHyphens w:val="true"/>
        <w:spacing w:before="60" w:after="60" w:line="240"/>
        <w:ind w:right="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Zhotovitel garantuje provedení všech prací dle platných </w:t>
      </w:r>
      <w:r>
        <w:rPr>
          <w:rFonts w:ascii="Arial" w:hAnsi="Arial" w:cs="Arial" w:eastAsia="Arial"/>
          <w:color w:val="auto"/>
          <w:spacing w:val="0"/>
          <w:position w:val="0"/>
          <w:sz w:val="22"/>
          <w:shd w:fill="auto" w:val="clear"/>
        </w:rPr>
        <w:t xml:space="preserve">ČSN a v odpovídající kvalitě. Na provedené práce poskytne záruční lhůtu v trvání min. 60 měsíců ode dne předání bez vad a nedodělků. Na výrobky nebo komponenty zabudované do díla, na které jejich výrobce nebo dodavatel poskytuje záruční dobu jinou, se vztahuje tato záruční doba (jedná se např. o točivé silnoproudé i slaboproudé elementy, zařizovací předměty apod.). Záruky, uvedené viz výše, platí za podmínek uvedených v platných záručních listech jednotlivých dodavatelů stavebních materiálů, výrobků a technologií.</w:t>
      </w: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IX.  Smluvní sankce</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 p</w:t>
      </w:r>
      <w:r>
        <w:rPr>
          <w:rFonts w:ascii="Arial" w:hAnsi="Arial" w:cs="Arial" w:eastAsia="Arial"/>
          <w:color w:val="auto"/>
          <w:spacing w:val="0"/>
          <w:position w:val="0"/>
          <w:sz w:val="22"/>
          <w:shd w:fill="auto" w:val="clear"/>
        </w:rPr>
        <w:t xml:space="preserve">řípad prodlení s úhradou faktury nebo její části v dohodnutých termínech uhradí objednatel zhotoviteli úrok z prodlení ve výši </w:t>
      </w:r>
      <w:r>
        <w:rPr>
          <w:rFonts w:ascii="Arial" w:hAnsi="Arial" w:cs="Arial" w:eastAsia="Arial"/>
          <w:b/>
          <w:color w:val="auto"/>
          <w:spacing w:val="0"/>
          <w:position w:val="0"/>
          <w:sz w:val="22"/>
          <w:shd w:fill="auto" w:val="clear"/>
        </w:rPr>
        <w:t xml:space="preserve">0,1%</w:t>
      </w:r>
      <w:r>
        <w:rPr>
          <w:rFonts w:ascii="Arial" w:hAnsi="Arial" w:cs="Arial" w:eastAsia="Arial"/>
          <w:color w:val="auto"/>
          <w:spacing w:val="0"/>
          <w:position w:val="0"/>
          <w:sz w:val="22"/>
          <w:shd w:fill="auto" w:val="clear"/>
        </w:rPr>
        <w:t xml:space="preserve"> z dlužné částky, a to za každý i započatý den prodlení.</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Nep</w:t>
      </w:r>
      <w:r>
        <w:rPr>
          <w:rFonts w:ascii="Arial" w:hAnsi="Arial" w:cs="Arial" w:eastAsia="Arial"/>
          <w:color w:val="auto"/>
          <w:spacing w:val="0"/>
          <w:position w:val="0"/>
          <w:sz w:val="22"/>
          <w:shd w:fill="auto" w:val="clear"/>
        </w:rPr>
        <w:t xml:space="preserve">ředá-li zhotovitel objednateli dokončené dílo v termínu dle čl. IV. odst. 1. této smlouvy, je povinen uhradit objednateli smluvní pokutu ve výši </w:t>
      </w:r>
      <w:r>
        <w:rPr>
          <w:rFonts w:ascii="Arial" w:hAnsi="Arial" w:cs="Arial" w:eastAsia="Arial"/>
          <w:b/>
          <w:color w:val="auto"/>
          <w:spacing w:val="0"/>
          <w:position w:val="0"/>
          <w:sz w:val="22"/>
          <w:shd w:fill="auto" w:val="clear"/>
        </w:rPr>
        <w:t xml:space="preserve">0,1 %</w:t>
      </w:r>
      <w:r>
        <w:rPr>
          <w:rFonts w:ascii="Arial" w:hAnsi="Arial" w:cs="Arial" w:eastAsia="Arial"/>
          <w:color w:val="auto"/>
          <w:spacing w:val="0"/>
          <w:position w:val="0"/>
          <w:sz w:val="22"/>
          <w:shd w:fill="auto" w:val="clear"/>
        </w:rPr>
        <w:t xml:space="preserve"> z celkové předpokládané ceny díla vč. DPH uvedené v čl. IV. odst. 1. této smlouvy za každý i započatý den prodlení. Prodlení s dodáním dokončeného díla delší než 30 dnů je považováno za podstatné porušení smlouvy.</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Pokud zhotovitel neodstraní vadu díla v p</w:t>
      </w:r>
      <w:r>
        <w:rPr>
          <w:rFonts w:ascii="Arial" w:hAnsi="Arial" w:cs="Arial" w:eastAsia="Arial"/>
          <w:color w:val="auto"/>
          <w:spacing w:val="0"/>
          <w:position w:val="0"/>
          <w:sz w:val="22"/>
          <w:shd w:fill="auto" w:val="clear"/>
        </w:rPr>
        <w:t xml:space="preserve">ředem dohodnutém termínu, je povinen uhradit objednateli smluvní pokutu ve výši </w:t>
      </w:r>
      <w:r>
        <w:rPr>
          <w:rFonts w:ascii="Arial" w:hAnsi="Arial" w:cs="Arial" w:eastAsia="Arial"/>
          <w:b/>
          <w:color w:val="auto"/>
          <w:spacing w:val="0"/>
          <w:position w:val="0"/>
          <w:sz w:val="22"/>
          <w:shd w:fill="auto" w:val="clear"/>
        </w:rPr>
        <w:t xml:space="preserve">0,1 %</w:t>
      </w:r>
      <w:r>
        <w:rPr>
          <w:rFonts w:ascii="Arial" w:hAnsi="Arial" w:cs="Arial" w:eastAsia="Arial"/>
          <w:color w:val="auto"/>
          <w:spacing w:val="0"/>
          <w:position w:val="0"/>
          <w:sz w:val="22"/>
          <w:shd w:fill="auto" w:val="clear"/>
        </w:rPr>
        <w:t xml:space="preserve"> z celkové předpokládané ceny díla vč. DPH uvedené v čl. V odst. 1 této smlouvy za každý i započatý den prodlení.</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Smluvní pokutu </w:t>
      </w:r>
      <w:r>
        <w:rPr>
          <w:rFonts w:ascii="Arial" w:hAnsi="Arial" w:cs="Arial" w:eastAsia="Arial"/>
          <w:color w:val="auto"/>
          <w:spacing w:val="0"/>
          <w:position w:val="0"/>
          <w:sz w:val="22"/>
          <w:shd w:fill="auto" w:val="clear"/>
        </w:rPr>
        <w:t xml:space="preserve">či úrok z prodlení vyúčtuje oprávněná strana straně povinné písemnou formou. Ve vyúčtování musí být uvedeno to ustanovení smlouvy, které k vyúčtování sankce opravňuje a způsob výpočtu celkové výše sankce.</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Strana povinná je povinna uhradit vyú</w:t>
      </w:r>
      <w:r>
        <w:rPr>
          <w:rFonts w:ascii="Arial" w:hAnsi="Arial" w:cs="Arial" w:eastAsia="Arial"/>
          <w:color w:val="auto"/>
          <w:spacing w:val="0"/>
          <w:position w:val="0"/>
          <w:sz w:val="22"/>
          <w:shd w:fill="auto" w:val="clear"/>
        </w:rPr>
        <w:t xml:space="preserve">čtované sankce nejpozději do 14 dnů ode dne obdržení příslušného vyúčtování. Stejná lhůta se vztahuje i na úhradu úroků z prodlení. Povinnost zaplatit je splněna odepsáním částky z účtu objednatele nebo zhotovitele. </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Nárok na náhradu škody, zp</w:t>
      </w:r>
      <w:r>
        <w:rPr>
          <w:rFonts w:ascii="Arial" w:hAnsi="Arial" w:cs="Arial" w:eastAsia="Arial"/>
          <w:color w:val="auto"/>
          <w:spacing w:val="0"/>
          <w:position w:val="0"/>
          <w:sz w:val="22"/>
          <w:shd w:fill="auto" w:val="clear"/>
        </w:rPr>
        <w:t xml:space="preserve">ůsobené objednateli porušením smluvní pokutou zajištěných povinností zhotovitele, zůstává v celém rozsahu nedotčen. Smluvní pokuta se na výši škody nezapočítává.</w:t>
      </w:r>
    </w:p>
    <w:p>
      <w:pPr>
        <w:numPr>
          <w:ilvl w:val="0"/>
          <w:numId w:val="47"/>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bez zbyte</w:t>
      </w:r>
      <w:r>
        <w:rPr>
          <w:rFonts w:ascii="Arial" w:hAnsi="Arial" w:cs="Arial" w:eastAsia="Arial"/>
          <w:color w:val="auto"/>
          <w:spacing w:val="0"/>
          <w:position w:val="0"/>
          <w:sz w:val="22"/>
          <w:shd w:fill="auto" w:val="clear"/>
        </w:rPr>
        <w:t xml:space="preserve">čného odkladu uhradit objednateli veškeré majetkové sankce, které mu uloží správní či jiný orgán za zhotovitelem způsobené porušení obecně závazných předpisů, směrnic, místních vyhlášek, pravomocných rozhodnutí a dalších zákonných opatření.</w:t>
      </w:r>
    </w:p>
    <w:p>
      <w:pPr>
        <w:suppressAutoHyphens w:val="true"/>
        <w:spacing w:before="60" w:after="60" w:line="240"/>
        <w:ind w:right="0" w:left="0" w:firstLine="0"/>
        <w:jc w:val="both"/>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X. Ukon</w:t>
      </w:r>
      <w:r>
        <w:rPr>
          <w:rFonts w:ascii="Arial" w:hAnsi="Arial" w:cs="Arial" w:eastAsia="Arial"/>
          <w:b/>
          <w:color w:val="auto"/>
          <w:spacing w:val="0"/>
          <w:position w:val="0"/>
          <w:sz w:val="22"/>
          <w:shd w:fill="auto" w:val="clear"/>
        </w:rPr>
        <w:t xml:space="preserve">čení smlouvy</w:t>
      </w:r>
    </w:p>
    <w:p>
      <w:pPr>
        <w:numPr>
          <w:ilvl w:val="0"/>
          <w:numId w:val="50"/>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Tuto smlouvu je možno ukon</w:t>
      </w:r>
      <w:r>
        <w:rPr>
          <w:rFonts w:ascii="Arial" w:hAnsi="Arial" w:cs="Arial" w:eastAsia="Arial"/>
          <w:color w:val="auto"/>
          <w:spacing w:val="0"/>
          <w:position w:val="0"/>
          <w:sz w:val="22"/>
          <w:shd w:fill="auto" w:val="clear"/>
        </w:rPr>
        <w:t xml:space="preserve">čit písemnou dohodou podepsanou oběma smluvními stranami a to s účinnosti ke dni, jež bude v této dohodě uveden.</w:t>
      </w:r>
    </w:p>
    <w:p>
      <w:pPr>
        <w:numPr>
          <w:ilvl w:val="0"/>
          <w:numId w:val="50"/>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Tuto smlouvu je možno ukon</w:t>
      </w:r>
      <w:r>
        <w:rPr>
          <w:rFonts w:ascii="Arial" w:hAnsi="Arial" w:cs="Arial" w:eastAsia="Arial"/>
          <w:color w:val="auto"/>
          <w:spacing w:val="0"/>
          <w:position w:val="0"/>
          <w:sz w:val="22"/>
          <w:shd w:fill="auto" w:val="clear"/>
        </w:rPr>
        <w:t xml:space="preserve">čit i odstoupením od smlouvy z důvodu podstatného porušení povinností vyplývající z této smlouvy uvedených v odst. 3., 4. tohoto článku smlouvy.</w:t>
      </w:r>
    </w:p>
    <w:p>
      <w:pPr>
        <w:numPr>
          <w:ilvl w:val="0"/>
          <w:numId w:val="50"/>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 p</w:t>
      </w:r>
      <w:r>
        <w:rPr>
          <w:rFonts w:ascii="Arial" w:hAnsi="Arial" w:cs="Arial" w:eastAsia="Arial"/>
          <w:color w:val="auto"/>
          <w:spacing w:val="0"/>
          <w:position w:val="0"/>
          <w:sz w:val="22"/>
          <w:shd w:fill="auto" w:val="clear"/>
        </w:rPr>
        <w:t xml:space="preserve">řípadě, že jedna ze stran podstatně poruší povinnosti z této smlouvy vyplývající, může druhá smluvní strana od smlouvy odstoupit. Pro účely této smlouvy se za podstatné porušení rozumí zejména:</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prodlení zhotovitele s dodáním díla delší než 30 dn</w:t>
      </w:r>
      <w:r>
        <w:rPr>
          <w:rFonts w:ascii="Arial" w:hAnsi="Arial" w:cs="Arial" w:eastAsia="Arial"/>
          <w:color w:val="auto"/>
          <w:spacing w:val="0"/>
          <w:position w:val="0"/>
          <w:sz w:val="22"/>
          <w:shd w:fill="auto" w:val="clear"/>
        </w:rPr>
        <w:t xml:space="preserve">ů;</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nedodržení právních p</w:t>
      </w:r>
      <w:r>
        <w:rPr>
          <w:rFonts w:ascii="Arial" w:hAnsi="Arial" w:cs="Arial" w:eastAsia="Arial"/>
          <w:color w:val="auto"/>
          <w:spacing w:val="0"/>
          <w:position w:val="0"/>
          <w:sz w:val="22"/>
          <w:shd w:fill="auto" w:val="clear"/>
        </w:rPr>
        <w:t xml:space="preserve">ředpisů nebo technických norem, které se týkají provádění díla;</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w:t>
      </w:r>
      <w:r>
        <w:rPr>
          <w:rFonts w:ascii="Arial" w:hAnsi="Arial" w:cs="Arial" w:eastAsia="Arial"/>
          <w:color w:val="auto"/>
          <w:spacing w:val="0"/>
          <w:position w:val="0"/>
          <w:sz w:val="22"/>
          <w:shd w:fill="auto" w:val="clear"/>
        </w:rPr>
        <w:t xml:space="preserve">ředmět díla či jeho část předaný zhotovitelem vykazuje takové vady a nedodělky, pro které není možno objednatelem dílo řádně užívat k účelu dle této smlouvy;</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poruší n</w:t>
      </w:r>
      <w:r>
        <w:rPr>
          <w:rFonts w:ascii="Arial" w:hAnsi="Arial" w:cs="Arial" w:eastAsia="Arial"/>
          <w:color w:val="auto"/>
          <w:spacing w:val="0"/>
          <w:position w:val="0"/>
          <w:sz w:val="22"/>
          <w:shd w:fill="auto" w:val="clear"/>
        </w:rPr>
        <w:t xml:space="preserve">ěkterou z povinností stanovených v čl. VII. odst. 1., 3. této smlouvy;</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opakovan</w:t>
      </w:r>
      <w:r>
        <w:rPr>
          <w:rFonts w:ascii="Arial" w:hAnsi="Arial" w:cs="Arial" w:eastAsia="Arial"/>
          <w:color w:val="auto"/>
          <w:spacing w:val="0"/>
          <w:position w:val="0"/>
          <w:sz w:val="22"/>
          <w:shd w:fill="auto" w:val="clear"/>
        </w:rPr>
        <w:t xml:space="preserve">ě poruší některou z dalších povinností stanovených touto smlouvou; opakovaným porušením zhotovitel se pro účely této smlouvy rozumí porušení povinnosti více než 2x po dobu jednoho kalendářního měsíce;</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nedodržení smluvních ujednání o vadách;</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proti zhotoviteli je podán návrh na zahájení insolven</w:t>
      </w:r>
      <w:r>
        <w:rPr>
          <w:rFonts w:ascii="Arial" w:hAnsi="Arial" w:cs="Arial" w:eastAsia="Arial"/>
          <w:color w:val="auto"/>
          <w:spacing w:val="0"/>
          <w:position w:val="0"/>
          <w:sz w:val="22"/>
          <w:shd w:fill="auto" w:val="clear"/>
        </w:rPr>
        <w:t xml:space="preserve">čního řízení;</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vstoupí do likvidace;</w:t>
      </w:r>
    </w:p>
    <w:p>
      <w:pPr>
        <w:numPr>
          <w:ilvl w:val="0"/>
          <w:numId w:val="50"/>
        </w:numPr>
        <w:suppressAutoHyphens w:val="true"/>
        <w:spacing w:before="60" w:after="60" w:line="24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prodlení objednatele s úhradou faktury o více než 60 dn</w:t>
      </w:r>
      <w:r>
        <w:rPr>
          <w:rFonts w:ascii="Arial" w:hAnsi="Arial" w:cs="Arial" w:eastAsia="Arial"/>
          <w:color w:val="auto"/>
          <w:spacing w:val="0"/>
          <w:position w:val="0"/>
          <w:sz w:val="22"/>
          <w:shd w:fill="auto" w:val="clear"/>
        </w:rPr>
        <w:t xml:space="preserve">ů.</w:t>
      </w:r>
    </w:p>
    <w:p>
      <w:pPr>
        <w:numPr>
          <w:ilvl w:val="0"/>
          <w:numId w:val="50"/>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Chce-li n</w:t>
      </w:r>
      <w:r>
        <w:rPr>
          <w:rFonts w:ascii="Arial" w:hAnsi="Arial" w:cs="Arial" w:eastAsia="Arial"/>
          <w:color w:val="auto"/>
          <w:spacing w:val="0"/>
          <w:position w:val="0"/>
          <w:sz w:val="22"/>
          <w:shd w:fill="auto" w:val="clear"/>
        </w:rPr>
        <w:t xml:space="preserve">ěkterá ze stran od této smlouvy odstoupit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pPr>
        <w:numPr>
          <w:ilvl w:val="0"/>
          <w:numId w:val="50"/>
        </w:numPr>
        <w:tabs>
          <w:tab w:val="left" w:pos="0" w:leader="none"/>
          <w:tab w:val="left" w:pos="300" w:leader="none"/>
        </w:tabs>
        <w:spacing w:before="60" w:after="6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Nesouhlasí-li jedna ze smluvních stran s d</w:t>
      </w:r>
      <w:r>
        <w:rPr>
          <w:rFonts w:ascii="Arial" w:hAnsi="Arial" w:cs="Arial" w:eastAsia="Arial"/>
          <w:color w:val="auto"/>
          <w:spacing w:val="0"/>
          <w:position w:val="0"/>
          <w:sz w:val="22"/>
          <w:shd w:fill="auto" w:val="clear"/>
        </w:rPr>
        <w:t xml:space="preserve">ůvodem odstoupení druhé strany nebo popírá-li jeho existenci, je povinna oznámit nejpozději do deseti dnů po obdržení oznámení odstoupení. Pokud tak neučiní, má se za to, že s důvodem odstoupení souhlasí.</w:t>
      </w:r>
    </w:p>
    <w:p>
      <w:pPr>
        <w:numPr>
          <w:ilvl w:val="0"/>
          <w:numId w:val="50"/>
        </w:numPr>
        <w:spacing w:before="120" w:after="120" w:line="260"/>
        <w:ind w:right="0" w:left="284" w:hanging="284"/>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Odstoupením od smlouvy nezanikají</w:t>
      </w:r>
      <w:r>
        <w:rPr>
          <w:rFonts w:ascii="Arial" w:hAnsi="Arial" w:cs="Arial" w:eastAsia="Arial"/>
          <w:color w:val="auto"/>
          <w:spacing w:val="0"/>
          <w:position w:val="0"/>
          <w:sz w:val="22"/>
          <w:shd w:fill="auto" w:val="clear"/>
        </w:rPr>
        <w:t xml:space="preserve"> povinnosti smluvních stran k náhrad</w:t>
      </w:r>
      <w:r>
        <w:rPr>
          <w:rFonts w:ascii="Arial" w:hAnsi="Arial" w:cs="Arial" w:eastAsia="Arial"/>
          <w:color w:val="auto"/>
          <w:spacing w:val="0"/>
          <w:position w:val="0"/>
          <w:sz w:val="22"/>
          <w:shd w:fill="auto" w:val="clear"/>
        </w:rPr>
        <w:t xml:space="preserve">ě škody a k úhradě smluvních pokut za závazky, které byly porušeny některou ze smluvních stran před doručením oznámení o odstoupení a dále ty závazky, které mají vzhledem ke své povaze trvat i po skončení smlouvy.</w:t>
      </w:r>
    </w:p>
    <w:p>
      <w:pPr>
        <w:numPr>
          <w:ilvl w:val="0"/>
          <w:numId w:val="50"/>
        </w:numPr>
        <w:spacing w:before="120" w:after="120" w:line="26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Smluvní strany se zavazují </w:t>
      </w:r>
      <w:r>
        <w:rPr>
          <w:rFonts w:ascii="Arial" w:hAnsi="Arial" w:cs="Arial" w:eastAsia="Arial"/>
          <w:color w:val="auto"/>
          <w:spacing w:val="0"/>
          <w:position w:val="0"/>
          <w:sz w:val="22"/>
          <w:shd w:fill="auto" w:val="clear"/>
        </w:rPr>
        <w:t xml:space="preserve">řešit veškeré spory vzniklé na základě smlouvy nebo v souvislosti s ní především dohodou; není-li dohoda ani do 30 (třiceti) dnů od předložení sporu ke smírnému řešení jednou smluvní stranu druhé Smluvní straně, budou rozhodovány příslušnými obecnými soudy České republiky.</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XI. Záv</w:t>
      </w:r>
      <w:r>
        <w:rPr>
          <w:rFonts w:ascii="Arial" w:hAnsi="Arial" w:cs="Arial" w:eastAsia="Arial"/>
          <w:b/>
          <w:color w:val="auto"/>
          <w:spacing w:val="0"/>
          <w:position w:val="0"/>
          <w:sz w:val="22"/>
          <w:shd w:fill="auto" w:val="clear"/>
        </w:rPr>
        <w:t xml:space="preserve">ěrečná ujednání</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Zm</w:t>
      </w:r>
      <w:r>
        <w:rPr>
          <w:rFonts w:ascii="Arial" w:hAnsi="Arial" w:cs="Arial" w:eastAsia="Arial"/>
          <w:color w:val="auto"/>
          <w:spacing w:val="0"/>
          <w:position w:val="0"/>
          <w:sz w:val="22"/>
          <w:shd w:fill="auto" w:val="clear"/>
        </w:rPr>
        <w:t xml:space="preserve">ěnit nebo doplnit tuto smlouvu v kterékoliv části, mohou smluvní strany pouze formou písemných dodatků, které budou vzestupně číslovány, výslovně prohlášeny za dodatek této smlouvy a podepsány smluvními stranami.</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Osoby podepisující tuto smlouvu svým podpisem stvrzují, že jsou oprávn</w:t>
      </w:r>
      <w:r>
        <w:rPr>
          <w:rFonts w:ascii="Arial" w:hAnsi="Arial" w:cs="Arial" w:eastAsia="Arial"/>
          <w:color w:val="auto"/>
          <w:spacing w:val="0"/>
          <w:position w:val="0"/>
          <w:sz w:val="22"/>
          <w:shd w:fill="auto" w:val="clear"/>
        </w:rPr>
        <w:t xml:space="preserve">ěny jednat, zastupovat a podepisovat se za smluvní strany.</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 p</w:t>
      </w:r>
      <w:r>
        <w:rPr>
          <w:rFonts w:ascii="Arial" w:hAnsi="Arial" w:cs="Arial" w:eastAsia="Arial"/>
          <w:color w:val="auto"/>
          <w:spacing w:val="0"/>
          <w:position w:val="0"/>
          <w:sz w:val="22"/>
          <w:shd w:fill="auto" w:val="clear"/>
        </w:rPr>
        <w:t xml:space="preserve">řípad, že kterékoliv ustanovení této smlouvy se stane v budoucnu neúčinným, neplatným či nevymahatelným nebo bude-li takovým shledáno příslušným orgánem, smluvní strany se zavazují bez zbytečných odkladů nahradit takové ustanovení této smlouvy ustanovením jiným, které svým obsahem a smyslem odpovídá nejlépe ustanovení původnímu a této smlouvě jako celku. Případná neplatnost některého z takovýchto ustanovení této smlouvy nemá za následek neplatnost ostatních ustanovení této smlouvy.</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Písemnosti se považují za doru</w:t>
      </w:r>
      <w:r>
        <w:rPr>
          <w:rFonts w:ascii="Arial" w:hAnsi="Arial" w:cs="Arial" w:eastAsia="Arial"/>
          <w:color w:val="auto"/>
          <w:spacing w:val="0"/>
          <w:position w:val="0"/>
          <w:sz w:val="22"/>
          <w:shd w:fill="auto" w:val="clear"/>
        </w:rPr>
        <w:t xml:space="preserve">čené i v případě, že kterákoliv ze smluvních stran její doručení odmítne, či jinak znemožní. V takovém případě se písemnost považuje za doručenou dnem jejího odmítnutí či jiného znemožnění doručení.</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se zavazuje objednateli poskytovat veškerou sou</w:t>
      </w:r>
      <w:r>
        <w:rPr>
          <w:rFonts w:ascii="Arial" w:hAnsi="Arial" w:cs="Arial" w:eastAsia="Arial"/>
          <w:color w:val="auto"/>
          <w:spacing w:val="0"/>
          <w:position w:val="0"/>
          <w:sz w:val="22"/>
          <w:shd w:fill="auto" w:val="clear"/>
        </w:rPr>
        <w:t xml:space="preserve">činnost a provádět takové úkony, které objednateli umožní plnění všech povinností zadavatele veřejné zakázky, tj. zejména, nikoliv však výlučně, archivovat originální vyhotovení této smlouvy včetně jejich dodatků, originály účetních dokladů a dalších dokladů vztahujících se k plnění předmětu dle této smlouvy po dobu 10 let od jejich vystavení, není-li touto smlouvou výslovně stanoveno jinak. Po tuto dobu je zhotovitel povinen umožnit jak objednateli, tak osobám oprávněným kontrolu dokladů týkajících se plnění smlouvy.</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Podpisem této smlouvy zhotovitel bezvýhradn</w:t>
      </w:r>
      <w:r>
        <w:rPr>
          <w:rFonts w:ascii="Arial" w:hAnsi="Arial" w:cs="Arial" w:eastAsia="Arial"/>
          <w:color w:val="auto"/>
          <w:spacing w:val="0"/>
          <w:position w:val="0"/>
          <w:sz w:val="22"/>
          <w:shd w:fill="auto" w:val="clear"/>
        </w:rPr>
        <w:t xml:space="preserve">ě souhlasí se zveřejněním informací o veřejné zakázce, a to zejména se zveřejněním své identifikace a celého znění této smlouvy i se všemi dodatky a změnami této smlouvy, výši skutečně uhrazené ceny za plnění veřejné zakázky a seznamu subdodavatelů zhotovitele. </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Zhotovitel je dále povinen poskytnout objednateli veškerou sou</w:t>
      </w:r>
      <w:r>
        <w:rPr>
          <w:rFonts w:ascii="Arial" w:hAnsi="Arial" w:cs="Arial" w:eastAsia="Arial"/>
          <w:color w:val="auto"/>
          <w:spacing w:val="0"/>
          <w:position w:val="0"/>
          <w:sz w:val="22"/>
          <w:shd w:fill="auto" w:val="clear"/>
        </w:rPr>
        <w:t xml:space="preserve">činnost a provádět takové úkony, které umožní efektivní provádění a plnění finanční kontroly podle zákona č. 320/2001 Sb., o finanční kontrole ve veřejné správě a o změně některých zákonů (zákon o finanční kontrole), ve  znění pozdějších předpisů.</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 p</w:t>
      </w:r>
      <w:r>
        <w:rPr>
          <w:rFonts w:ascii="Arial" w:hAnsi="Arial" w:cs="Arial" w:eastAsia="Arial"/>
          <w:color w:val="auto"/>
          <w:spacing w:val="0"/>
          <w:position w:val="0"/>
          <w:sz w:val="22"/>
          <w:shd w:fill="auto" w:val="clear"/>
        </w:rPr>
        <w:t xml:space="preserve">řevodu jakýchkoli práv a povinností vyplývajících z této smlouvy na třetí osobu může dojít pouze po předchozí písemné dohodě smluvních stran. </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Tato smlouva obsahuje úplné ujednání o p</w:t>
      </w:r>
      <w:r>
        <w:rPr>
          <w:rFonts w:ascii="Arial" w:hAnsi="Arial" w:cs="Arial" w:eastAsia="Arial"/>
          <w:color w:val="auto"/>
          <w:spacing w:val="0"/>
          <w:position w:val="0"/>
          <w:sz w:val="22"/>
          <w:shd w:fill="auto" w:val="clear"/>
        </w:rPr>
        <w:t xml:space="preserve">ředmětu plnění dle této smlouvy a všech náležitostech, které smluvní strany měly a chtěly v této smlouvě ujednat, a které považují za důležité pro závaznost této smlouvy. Žádný projev stran učiněný při jednání o této smlouvě ani projev učiněný při uzavření této smlouvy nesmí být vykládán v rozporu s výslovnými ustanoveními této smlouvy a nezakládá žádný závazek žádné ze smluvních stran.</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Tato smlouva je vyhotovena ve </w:t>
      </w:r>
      <w:r>
        <w:rPr>
          <w:rFonts w:ascii="Arial" w:hAnsi="Arial" w:cs="Arial" w:eastAsia="Arial"/>
          <w:color w:val="auto"/>
          <w:spacing w:val="0"/>
          <w:position w:val="0"/>
          <w:sz w:val="22"/>
          <w:shd w:fill="auto" w:val="clear"/>
        </w:rPr>
        <w:t xml:space="preserve">čtyřech vyhotoveních s platností originálu, podepsaných smluvními stranami, přičemž každá smluvní strana obdrží dvě oboustranně potvrzená vyhotovení této smlouvy.</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Právní vztahy neupravené touto smlouvou se </w:t>
      </w:r>
      <w:r>
        <w:rPr>
          <w:rFonts w:ascii="Arial" w:hAnsi="Arial" w:cs="Arial" w:eastAsia="Arial"/>
          <w:color w:val="auto"/>
          <w:spacing w:val="0"/>
          <w:position w:val="0"/>
          <w:sz w:val="22"/>
          <w:shd w:fill="auto" w:val="clear"/>
        </w:rPr>
        <w:t xml:space="preserve">řídí příslušnými ustanoveními občanského zákoníku a dalších obecně závazných právních předpisů v platném znění.</w:t>
      </w:r>
    </w:p>
    <w:p>
      <w:pPr>
        <w:numPr>
          <w:ilvl w:val="0"/>
          <w:numId w:val="56"/>
        </w:numPr>
        <w:tabs>
          <w:tab w:val="left" w:pos="0" w:leader="none"/>
          <w:tab w:val="left" w:pos="426" w:leader="none"/>
        </w:tabs>
        <w:spacing w:before="60" w:after="6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Smluvní strany shodn</w:t>
      </w:r>
      <w:r>
        <w:rPr>
          <w:rFonts w:ascii="Arial" w:hAnsi="Arial" w:cs="Arial" w:eastAsia="Arial"/>
          <w:color w:val="auto"/>
          <w:spacing w:val="0"/>
          <w:position w:val="0"/>
          <w:sz w:val="22"/>
          <w:shd w:fill="auto" w:val="clear"/>
        </w:rPr>
        <w:t xml:space="preserve">ě prohlašují, že si tuto smlouvu před jejím podpisem přečetly, že byla uzavřena po vzájemném projednání podle jejich pravé a svobodné vůle určitě, vážně a srozumitelně, nikoliv v tísni nebo za nápadně nevýhodných podmínek, a že se dohodly o celém jejím obsahu, což stvrzuji svými podpisy.</w:t>
      </w:r>
    </w:p>
    <w:p>
      <w:pPr>
        <w:suppressAutoHyphens w:val="true"/>
        <w:spacing w:before="60" w:after="60" w:line="240"/>
        <w:ind w:right="0" w:left="0" w:firstLine="0"/>
        <w:jc w:val="left"/>
        <w:rPr>
          <w:rFonts w:ascii="Arial" w:hAnsi="Arial" w:cs="Arial" w:eastAsia="Arial"/>
          <w:b/>
          <w:color w:val="auto"/>
          <w:spacing w:val="0"/>
          <w:position w:val="0"/>
          <w:sz w:val="22"/>
          <w:shd w:fill="auto" w:val="clear"/>
        </w:rPr>
      </w:pPr>
    </w:p>
    <w:p>
      <w:pPr>
        <w:suppressAutoHyphens w:val="true"/>
        <w:spacing w:before="60" w:after="60" w:line="240"/>
        <w:ind w:right="0" w:left="0" w:firstLine="0"/>
        <w:jc w:val="left"/>
        <w:rPr>
          <w:rFonts w:ascii="Arial" w:hAnsi="Arial" w:cs="Arial" w:eastAsia="Arial"/>
          <w:b/>
          <w:color w:val="auto"/>
          <w:spacing w:val="0"/>
          <w:position w:val="0"/>
          <w:sz w:val="22"/>
          <w:shd w:fill="auto" w:val="clear"/>
        </w:rPr>
      </w:pPr>
    </w:p>
    <w:p>
      <w:pPr>
        <w:suppressAutoHyphens w:val="true"/>
        <w:spacing w:before="60" w:after="60" w:line="240"/>
        <w:ind w:right="0" w:left="0" w:firstLine="0"/>
        <w:jc w:val="left"/>
        <w:rPr>
          <w:rFonts w:ascii="Arial" w:hAnsi="Arial" w:cs="Arial" w:eastAsia="Arial"/>
          <w:b/>
          <w:color w:val="auto"/>
          <w:spacing w:val="0"/>
          <w:position w:val="0"/>
          <w:sz w:val="22"/>
          <w:shd w:fill="auto" w:val="clear"/>
        </w:rPr>
      </w:pPr>
    </w:p>
    <w:p>
      <w:pPr>
        <w:suppressAutoHyphens w:val="true"/>
        <w:spacing w:before="60" w:after="60" w:line="240"/>
        <w:ind w:right="0" w:left="0" w:firstLine="0"/>
        <w:jc w:val="left"/>
        <w:rPr>
          <w:rFonts w:ascii="Arial" w:hAnsi="Arial" w:cs="Arial" w:eastAsia="Arial"/>
          <w:b/>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 Mariánských Rad</w:t>
      </w:r>
      <w:r>
        <w:rPr>
          <w:rFonts w:ascii="Arial" w:hAnsi="Arial" w:cs="Arial" w:eastAsia="Arial"/>
          <w:color w:val="auto"/>
          <w:spacing w:val="0"/>
          <w:position w:val="0"/>
          <w:sz w:val="22"/>
          <w:shd w:fill="auto" w:val="clear"/>
        </w:rPr>
        <w:t xml:space="preserve">čicích dne </w:t>
        <w:tab/>
        <w:tab/>
        <w:t xml:space="preserve">V………………………..  dne ……………………</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Objednatel:</w:t>
        <w:tab/>
        <w:tab/>
        <w:tab/>
        <w:tab/>
        <w:tab/>
        <w:t xml:space="preserve">Zhotovitel:</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tab/>
        <w:tab/>
        <w:tab/>
        <w:t xml:space="preserve">…………………………………………….</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Jaroslav Sikora</w:t>
        <w:tab/>
        <w:tab/>
        <w:tab/>
        <w:tab/>
        <w:t xml:space="preserve">………………………...............................</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starosta obce</w:t>
        <w:tab/>
        <w:tab/>
        <w:tab/>
        <w:tab/>
        <w:tab/>
        <w:tab/>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tabs>
          <w:tab w:val="center" w:pos="7371" w:leader="none"/>
        </w:tabs>
        <w:suppressAutoHyphens w:val="true"/>
        <w:spacing w:before="0" w:after="0" w:line="240"/>
        <w:ind w:right="0" w:left="851" w:hanging="851"/>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řílohy:</w:t>
        <w:tab/>
      </w:r>
    </w:p>
    <w:p>
      <w:pPr>
        <w:tabs>
          <w:tab w:val="center" w:pos="7371" w:leader="none"/>
        </w:tabs>
        <w:suppressAutoHyphens w:val="true"/>
        <w:spacing w:before="0" w:after="0" w:line="240"/>
        <w:ind w:right="0" w:left="851" w:hanging="851"/>
        <w:jc w:val="left"/>
        <w:rPr>
          <w:rFonts w:ascii="Arial" w:hAnsi="Arial" w:cs="Arial" w:eastAsia="Arial"/>
          <w:color w:val="auto"/>
          <w:spacing w:val="0"/>
          <w:position w:val="0"/>
          <w:sz w:val="24"/>
          <w:shd w:fill="auto" w:val="clear"/>
        </w:rPr>
      </w:pPr>
    </w:p>
    <w:p>
      <w:pPr>
        <w:tabs>
          <w:tab w:val="center" w:pos="7371" w:leader="none"/>
        </w:tabs>
        <w:suppressAutoHyphens w:val="true"/>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w:t>
      </w:r>
      <w:r>
        <w:rPr>
          <w:rFonts w:ascii="Arial" w:hAnsi="Arial" w:cs="Arial" w:eastAsia="Arial"/>
          <w:color w:val="auto"/>
          <w:spacing w:val="0"/>
          <w:position w:val="0"/>
          <w:sz w:val="24"/>
          <w:shd w:fill="auto" w:val="clear"/>
        </w:rPr>
        <w:t xml:space="preserve">říloha č. 1 - Položkový rozpočet (oceněný výkaz výměr)</w:t>
      </w:r>
    </w:p>
    <w:p>
      <w:pPr>
        <w:suppressAutoHyphens w:val="true"/>
        <w:spacing w:before="60" w:after="6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3">
    <w:abstractNumId w:val="60"/>
  </w:num>
  <w:num w:numId="26">
    <w:abstractNumId w:val="54"/>
  </w:num>
  <w:num w:numId="28">
    <w:abstractNumId w:val="48"/>
  </w:num>
  <w:num w:numId="33">
    <w:abstractNumId w:val="42"/>
  </w:num>
  <w:num w:numId="35">
    <w:abstractNumId w:val="36"/>
  </w:num>
  <w:num w:numId="37">
    <w:abstractNumId w:val="30"/>
  </w:num>
  <w:num w:numId="42">
    <w:abstractNumId w:val="24"/>
  </w:num>
  <w:num w:numId="45">
    <w:abstractNumId w:val="18"/>
  </w:num>
  <w:num w:numId="47">
    <w:abstractNumId w:val="12"/>
  </w:num>
  <w:num w:numId="50">
    <w:abstractNumId w:val="6"/>
  </w:num>
  <w:num w:numId="5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